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F43" w:rsidRDefault="008C6F43" w:rsidP="008C6F43">
      <w:pPr>
        <w:keepNext/>
        <w:tabs>
          <w:tab w:val="left" w:pos="0"/>
          <w:tab w:val="num" w:pos="3540"/>
        </w:tabs>
        <w:suppressAutoHyphens/>
        <w:spacing w:after="0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АДМИНИСТРАЦИЯ</w:t>
      </w:r>
    </w:p>
    <w:p w:rsidR="008C6F43" w:rsidRPr="00390D81" w:rsidRDefault="008C6F43" w:rsidP="008C6F43">
      <w:pPr>
        <w:keepNext/>
        <w:tabs>
          <w:tab w:val="left" w:pos="0"/>
          <w:tab w:val="num" w:pos="3540"/>
        </w:tabs>
        <w:suppressAutoHyphens/>
        <w:spacing w:after="0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ТОРБЕЕВСКОГО ГОРОДСКОГО ПОСЕЛЕНИЯ</w:t>
      </w:r>
    </w:p>
    <w:p w:rsidR="008C6F43" w:rsidRPr="00390D81" w:rsidRDefault="008C6F43" w:rsidP="008C6F43">
      <w:pPr>
        <w:keepNext/>
        <w:tabs>
          <w:tab w:val="left" w:pos="0"/>
          <w:tab w:val="num" w:pos="2820"/>
        </w:tabs>
        <w:suppressAutoHyphens/>
        <w:spacing w:after="0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ТОРБЕЕВСКОГО   МУНИЦИПАЛЬНОГО  РАЙОНА</w:t>
      </w:r>
    </w:p>
    <w:p w:rsidR="008C6F43" w:rsidRPr="00390D81" w:rsidRDefault="008C6F43" w:rsidP="008C6F43">
      <w:pPr>
        <w:keepNext/>
        <w:tabs>
          <w:tab w:val="left" w:pos="0"/>
          <w:tab w:val="num" w:pos="360"/>
        </w:tabs>
        <w:suppressAutoHyphens/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8C6F43" w:rsidRPr="00390D81" w:rsidRDefault="008C6F43" w:rsidP="008C6F43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C6F43" w:rsidRPr="00390D81" w:rsidRDefault="008C6F43" w:rsidP="008C6F43">
      <w:pPr>
        <w:keepNext/>
        <w:tabs>
          <w:tab w:val="left" w:pos="0"/>
          <w:tab w:val="num" w:pos="5700"/>
        </w:tabs>
        <w:suppressAutoHyphens/>
        <w:spacing w:after="0"/>
        <w:ind w:left="4320"/>
        <w:jc w:val="center"/>
        <w:outlineLvl w:val="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8C6F43" w:rsidRPr="00390D81" w:rsidRDefault="008C6F43" w:rsidP="008C6F43">
      <w:pPr>
        <w:keepNext/>
        <w:tabs>
          <w:tab w:val="left" w:pos="0"/>
          <w:tab w:val="num" w:pos="5700"/>
        </w:tabs>
        <w:suppressAutoHyphens/>
        <w:spacing w:after="0"/>
        <w:jc w:val="center"/>
        <w:outlineLvl w:val="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ПОСТАНОВЛЕНИЕ</w:t>
      </w:r>
    </w:p>
    <w:p w:rsidR="008C6F43" w:rsidRPr="00390D81" w:rsidRDefault="008C6F43" w:rsidP="008C6F4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C6F43" w:rsidRPr="00390D81" w:rsidRDefault="008C6F43" w:rsidP="008C6F4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C6F43" w:rsidRDefault="008C6F43" w:rsidP="008C6F4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«14» января 2016 г.                       рп Торбеево</w:t>
      </w:r>
      <w:r w:rsidRPr="00390D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</w:t>
      </w:r>
      <w:r w:rsidRPr="00390D81"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</w:t>
      </w:r>
    </w:p>
    <w:p w:rsidR="008C6F43" w:rsidRDefault="008C6F43" w:rsidP="008C6F4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C6F43" w:rsidRPr="008C6F43" w:rsidRDefault="008C6F43" w:rsidP="008C6F43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C6F4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 утверждении плана-графика закупок товаров, работ, услуг для обеспечения муниципальных нужд администрации Торбеевского городского поселения</w:t>
      </w:r>
    </w:p>
    <w:p w:rsidR="003619C6" w:rsidRDefault="003619C6"/>
    <w:p w:rsidR="008C6F43" w:rsidRPr="008C6F43" w:rsidRDefault="008C6F43" w:rsidP="008C6F4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6F43">
        <w:rPr>
          <w:rFonts w:ascii="Times New Roman" w:hAnsi="Times New Roman" w:cs="Times New Roman"/>
          <w:sz w:val="28"/>
          <w:szCs w:val="28"/>
        </w:rPr>
        <w:t>В соответствии с ч. 10 ст. 21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администрация Торбеевского городского поселения</w:t>
      </w:r>
    </w:p>
    <w:p w:rsidR="008C6F43" w:rsidRPr="008C6F43" w:rsidRDefault="008C6F43" w:rsidP="008C6F43">
      <w:pPr>
        <w:jc w:val="center"/>
        <w:rPr>
          <w:rFonts w:ascii="Times New Roman" w:hAnsi="Times New Roman" w:cs="Times New Roman"/>
          <w:sz w:val="28"/>
          <w:szCs w:val="28"/>
        </w:rPr>
      </w:pPr>
      <w:r w:rsidRPr="008C6F4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C6F43" w:rsidRPr="008C6F43" w:rsidRDefault="008C6F43" w:rsidP="008C6F4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6F43">
        <w:rPr>
          <w:rFonts w:ascii="Times New Roman" w:hAnsi="Times New Roman" w:cs="Times New Roman"/>
          <w:sz w:val="28"/>
          <w:szCs w:val="28"/>
        </w:rPr>
        <w:t>Утвердить план-график закупок товаров, работ, услуг для обеспечения государственных и муниципальных нужд администрации Торбеевского городского поселения на 2016 год согласно приложению.</w:t>
      </w:r>
    </w:p>
    <w:p w:rsidR="008C6F43" w:rsidRDefault="008C6F43" w:rsidP="008C6F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6F43" w:rsidRPr="008C6F43" w:rsidRDefault="008C6F43" w:rsidP="008C6F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6F43" w:rsidRDefault="008C6F43" w:rsidP="008C6F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6F43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8C6F43" w:rsidRPr="008C6F43" w:rsidRDefault="008C6F43" w:rsidP="008C6F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6F43">
        <w:rPr>
          <w:rFonts w:ascii="Times New Roman" w:hAnsi="Times New Roman" w:cs="Times New Roman"/>
          <w:sz w:val="28"/>
          <w:szCs w:val="28"/>
        </w:rPr>
        <w:t xml:space="preserve">Торбеевского городского поселения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8C6F43">
        <w:rPr>
          <w:rFonts w:ascii="Times New Roman" w:hAnsi="Times New Roman" w:cs="Times New Roman"/>
          <w:sz w:val="28"/>
          <w:szCs w:val="28"/>
        </w:rPr>
        <w:t>И. В. Сетяев</w:t>
      </w:r>
    </w:p>
    <w:p w:rsidR="008C6F43" w:rsidRDefault="008C6F43">
      <w:pPr>
        <w:rPr>
          <w:rFonts w:ascii="Times New Roman" w:hAnsi="Times New Roman" w:cs="Times New Roman"/>
          <w:sz w:val="28"/>
          <w:szCs w:val="28"/>
        </w:rPr>
      </w:pPr>
    </w:p>
    <w:p w:rsidR="008C6F43" w:rsidRDefault="008C6F43">
      <w:pPr>
        <w:rPr>
          <w:rFonts w:ascii="Times New Roman" w:hAnsi="Times New Roman" w:cs="Times New Roman"/>
          <w:sz w:val="28"/>
          <w:szCs w:val="28"/>
        </w:rPr>
      </w:pPr>
    </w:p>
    <w:p w:rsidR="008C6F43" w:rsidRDefault="008C6F43">
      <w:pPr>
        <w:rPr>
          <w:rFonts w:ascii="Times New Roman" w:hAnsi="Times New Roman" w:cs="Times New Roman"/>
          <w:sz w:val="28"/>
          <w:szCs w:val="28"/>
        </w:rPr>
      </w:pPr>
    </w:p>
    <w:p w:rsidR="008C6F43" w:rsidRDefault="008C6F43">
      <w:pPr>
        <w:rPr>
          <w:rFonts w:ascii="Times New Roman" w:hAnsi="Times New Roman" w:cs="Times New Roman"/>
          <w:sz w:val="28"/>
          <w:szCs w:val="28"/>
        </w:rPr>
      </w:pPr>
    </w:p>
    <w:p w:rsidR="008C6F43" w:rsidRDefault="008C6F43">
      <w:pPr>
        <w:rPr>
          <w:rFonts w:ascii="Times New Roman" w:hAnsi="Times New Roman" w:cs="Times New Roman"/>
          <w:sz w:val="28"/>
          <w:szCs w:val="28"/>
        </w:rPr>
      </w:pPr>
    </w:p>
    <w:p w:rsidR="008C6F43" w:rsidRDefault="008C6F43">
      <w:pPr>
        <w:rPr>
          <w:rFonts w:ascii="Times New Roman" w:hAnsi="Times New Roman" w:cs="Times New Roman"/>
          <w:sz w:val="28"/>
          <w:szCs w:val="28"/>
        </w:rPr>
      </w:pPr>
    </w:p>
    <w:p w:rsidR="008C6F43" w:rsidRDefault="008C6F43">
      <w:pPr>
        <w:rPr>
          <w:rFonts w:ascii="Times New Roman" w:hAnsi="Times New Roman" w:cs="Times New Roman"/>
          <w:sz w:val="28"/>
          <w:szCs w:val="28"/>
        </w:rPr>
      </w:pPr>
    </w:p>
    <w:p w:rsidR="000C4518" w:rsidRDefault="000C4518" w:rsidP="008C6F43">
      <w:pPr>
        <w:spacing w:after="0"/>
        <w:jc w:val="right"/>
        <w:rPr>
          <w:rFonts w:ascii="Times New Roman" w:hAnsi="Times New Roman" w:cs="Times New Roman"/>
          <w:sz w:val="24"/>
          <w:szCs w:val="24"/>
        </w:rPr>
        <w:sectPr w:rsidR="000C451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C6F43" w:rsidRPr="008C6F43" w:rsidRDefault="008C6F43" w:rsidP="008C6F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C6F4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8C6F43" w:rsidRPr="008C6F43" w:rsidRDefault="008C6F43" w:rsidP="008C6F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C6F4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8C6F43" w:rsidRPr="008C6F43" w:rsidRDefault="008C6F43" w:rsidP="008C6F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C6F43">
        <w:rPr>
          <w:rFonts w:ascii="Times New Roman" w:hAnsi="Times New Roman" w:cs="Times New Roman"/>
          <w:sz w:val="24"/>
          <w:szCs w:val="24"/>
        </w:rPr>
        <w:t xml:space="preserve">Торбеевского городского поселения </w:t>
      </w:r>
    </w:p>
    <w:p w:rsidR="008C6F43" w:rsidRDefault="00355B8A" w:rsidP="008C6F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1 от 14.01</w:t>
      </w:r>
      <w:r w:rsidR="008C6F43" w:rsidRPr="008C6F43">
        <w:rPr>
          <w:rFonts w:ascii="Times New Roman" w:hAnsi="Times New Roman" w:cs="Times New Roman"/>
          <w:sz w:val="24"/>
          <w:szCs w:val="24"/>
        </w:rPr>
        <w:t>.2016</w:t>
      </w:r>
    </w:p>
    <w:p w:rsidR="000C4518" w:rsidRDefault="000C4518" w:rsidP="008C6F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55B8A" w:rsidRDefault="00355B8A" w:rsidP="008C6F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C4518" w:rsidRPr="000C4518" w:rsidRDefault="000C4518" w:rsidP="000C45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C4518">
        <w:rPr>
          <w:rFonts w:ascii="Times New Roman" w:hAnsi="Times New Roman"/>
          <w:b/>
          <w:sz w:val="24"/>
          <w:szCs w:val="24"/>
        </w:rPr>
        <w:t>План-график закупок товаров, работ, услуг для нужд</w:t>
      </w:r>
    </w:p>
    <w:p w:rsidR="000C4518" w:rsidRPr="000C4518" w:rsidRDefault="000C4518" w:rsidP="000C45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C4518">
        <w:rPr>
          <w:rFonts w:ascii="Times New Roman" w:hAnsi="Times New Roman"/>
          <w:b/>
          <w:sz w:val="24"/>
          <w:szCs w:val="24"/>
        </w:rPr>
        <w:t xml:space="preserve">Администрации Торбеевского городского поселения Торбеевского муниципального района </w:t>
      </w:r>
    </w:p>
    <w:tbl>
      <w:tblPr>
        <w:tblW w:w="15735" w:type="dxa"/>
        <w:jc w:val="center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78"/>
        <w:gridCol w:w="415"/>
        <w:gridCol w:w="850"/>
        <w:gridCol w:w="862"/>
        <w:gridCol w:w="272"/>
        <w:gridCol w:w="567"/>
        <w:gridCol w:w="1559"/>
        <w:gridCol w:w="1701"/>
        <w:gridCol w:w="69"/>
        <w:gridCol w:w="1065"/>
        <w:gridCol w:w="993"/>
        <w:gridCol w:w="1275"/>
        <w:gridCol w:w="1560"/>
        <w:gridCol w:w="992"/>
        <w:gridCol w:w="992"/>
        <w:gridCol w:w="1134"/>
        <w:gridCol w:w="851"/>
      </w:tblGrid>
      <w:tr w:rsidR="000C4518" w:rsidRPr="000C4518" w:rsidTr="000C4518">
        <w:trPr>
          <w:gridBefore w:val="1"/>
          <w:gridAfter w:val="13"/>
          <w:wBefore w:w="578" w:type="dxa"/>
          <w:wAfter w:w="13030" w:type="dxa"/>
          <w:jc w:val="center"/>
        </w:trPr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на 2016 год</w:t>
            </w:r>
          </w:p>
        </w:tc>
      </w:tr>
      <w:tr w:rsidR="000C4518" w:rsidRPr="000C4518" w:rsidTr="000C4518">
        <w:tblPrEx>
          <w:jc w:val="left"/>
        </w:tblPrEx>
        <w:tc>
          <w:tcPr>
            <w:tcW w:w="6873" w:type="dxa"/>
            <w:gridSpan w:val="9"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Наименование заказчика</w:t>
            </w:r>
          </w:p>
        </w:tc>
        <w:tc>
          <w:tcPr>
            <w:tcW w:w="8862" w:type="dxa"/>
            <w:gridSpan w:val="8"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Администрация Торбеевского городского поселения Торбеевского муниципального района РМ</w:t>
            </w:r>
          </w:p>
        </w:tc>
      </w:tr>
      <w:tr w:rsidR="000C4518" w:rsidRPr="000C4518" w:rsidTr="000C4518">
        <w:tblPrEx>
          <w:jc w:val="left"/>
        </w:tblPrEx>
        <w:tc>
          <w:tcPr>
            <w:tcW w:w="6873" w:type="dxa"/>
            <w:gridSpan w:val="9"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Юридический адрес, телефон, электронная почта заказчика</w:t>
            </w:r>
          </w:p>
        </w:tc>
        <w:tc>
          <w:tcPr>
            <w:tcW w:w="8862" w:type="dxa"/>
            <w:gridSpan w:val="8"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 xml:space="preserve">431030, Республика Мордовия, рп Торбеево, ул. Ленина, 2а, тел.: 88345620100, </w:t>
            </w:r>
          </w:p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C45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mail</w:t>
            </w: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0C45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possovettorb</w:t>
            </w: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@</w:t>
            </w:r>
            <w:r w:rsidRPr="000C45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rambler</w:t>
            </w: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C45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</w:p>
        </w:tc>
      </w:tr>
      <w:tr w:rsidR="000C4518" w:rsidRPr="000C4518" w:rsidTr="000C4518">
        <w:tblPrEx>
          <w:jc w:val="left"/>
        </w:tblPrEx>
        <w:tc>
          <w:tcPr>
            <w:tcW w:w="6873" w:type="dxa"/>
            <w:gridSpan w:val="9"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ИНН</w:t>
            </w:r>
          </w:p>
        </w:tc>
        <w:tc>
          <w:tcPr>
            <w:tcW w:w="8862" w:type="dxa"/>
            <w:gridSpan w:val="8"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1321114298</w:t>
            </w:r>
          </w:p>
        </w:tc>
      </w:tr>
      <w:tr w:rsidR="000C4518" w:rsidRPr="000C4518" w:rsidTr="000C4518">
        <w:tblPrEx>
          <w:jc w:val="left"/>
        </w:tblPrEx>
        <w:tc>
          <w:tcPr>
            <w:tcW w:w="6873" w:type="dxa"/>
            <w:gridSpan w:val="9"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КПП</w:t>
            </w:r>
          </w:p>
        </w:tc>
        <w:tc>
          <w:tcPr>
            <w:tcW w:w="8862" w:type="dxa"/>
            <w:gridSpan w:val="8"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132101001</w:t>
            </w:r>
          </w:p>
        </w:tc>
      </w:tr>
      <w:tr w:rsidR="000C4518" w:rsidRPr="000C4518" w:rsidTr="000C4518">
        <w:tblPrEx>
          <w:jc w:val="left"/>
        </w:tblPrEx>
        <w:tc>
          <w:tcPr>
            <w:tcW w:w="6873" w:type="dxa"/>
            <w:gridSpan w:val="9"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ОКАТО</w:t>
            </w:r>
          </w:p>
        </w:tc>
        <w:tc>
          <w:tcPr>
            <w:tcW w:w="8862" w:type="dxa"/>
            <w:gridSpan w:val="8"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89254551000</w:t>
            </w:r>
          </w:p>
        </w:tc>
      </w:tr>
      <w:tr w:rsidR="000C4518" w:rsidRPr="000C4518" w:rsidTr="000C4518">
        <w:tblPrEx>
          <w:jc w:val="left"/>
        </w:tblPrEx>
        <w:trPr>
          <w:cantSplit/>
        </w:trPr>
        <w:tc>
          <w:tcPr>
            <w:tcW w:w="993" w:type="dxa"/>
            <w:gridSpan w:val="2"/>
            <w:vMerge w:val="restart"/>
            <w:vAlign w:val="center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КБК</w:t>
            </w:r>
          </w:p>
        </w:tc>
        <w:tc>
          <w:tcPr>
            <w:tcW w:w="850" w:type="dxa"/>
            <w:vMerge w:val="restart"/>
            <w:vAlign w:val="center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ОКВЭД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ОКПД</w:t>
            </w:r>
          </w:p>
        </w:tc>
        <w:tc>
          <w:tcPr>
            <w:tcW w:w="10773" w:type="dxa"/>
            <w:gridSpan w:val="10"/>
            <w:vAlign w:val="center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Условия контракта</w:t>
            </w:r>
          </w:p>
        </w:tc>
        <w:tc>
          <w:tcPr>
            <w:tcW w:w="1134" w:type="dxa"/>
            <w:vMerge w:val="restart"/>
            <w:vAlign w:val="center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Способ определения поставщика</w:t>
            </w:r>
          </w:p>
        </w:tc>
        <w:tc>
          <w:tcPr>
            <w:tcW w:w="851" w:type="dxa"/>
            <w:vMerge w:val="restart"/>
            <w:vAlign w:val="center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Обоснование внесения изменений</w:t>
            </w:r>
          </w:p>
        </w:tc>
      </w:tr>
      <w:tr w:rsidR="000C4518" w:rsidRPr="000C4518" w:rsidTr="000C4518">
        <w:tblPrEx>
          <w:jc w:val="left"/>
        </w:tblPrEx>
        <w:trPr>
          <w:cantSplit/>
        </w:trPr>
        <w:tc>
          <w:tcPr>
            <w:tcW w:w="993" w:type="dxa"/>
            <w:gridSpan w:val="2"/>
            <w:vMerge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№ заказа (№ лота)</w:t>
            </w:r>
          </w:p>
        </w:tc>
        <w:tc>
          <w:tcPr>
            <w:tcW w:w="1559" w:type="dxa"/>
            <w:vMerge w:val="restart"/>
            <w:vAlign w:val="center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Наименование предмета контракта</w:t>
            </w:r>
          </w:p>
        </w:tc>
        <w:tc>
          <w:tcPr>
            <w:tcW w:w="1701" w:type="dxa"/>
            <w:vMerge w:val="restart"/>
            <w:vAlign w:val="center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Минимально необходимые требования, предъявляемые к предмету контракта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Ед. измерения</w:t>
            </w:r>
          </w:p>
        </w:tc>
        <w:tc>
          <w:tcPr>
            <w:tcW w:w="993" w:type="dxa"/>
            <w:vMerge w:val="restart"/>
            <w:vAlign w:val="center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Количество (объем)</w:t>
            </w:r>
          </w:p>
        </w:tc>
        <w:tc>
          <w:tcPr>
            <w:tcW w:w="1275" w:type="dxa"/>
            <w:vMerge w:val="restart"/>
            <w:vAlign w:val="center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Ориентировочная начальная (максимальная) цена контракта (договора), тысяч рублей</w:t>
            </w:r>
          </w:p>
        </w:tc>
        <w:tc>
          <w:tcPr>
            <w:tcW w:w="1560" w:type="dxa"/>
            <w:vMerge w:val="restart"/>
            <w:vAlign w:val="center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 xml:space="preserve">Условия финансового обеспечения исполнения контракта (включая размер аванса </w:t>
            </w:r>
            <w:r w:rsidRPr="000C4518">
              <w:rPr>
                <w:rStyle w:val="a6"/>
                <w:rFonts w:ascii="Times New Roman" w:hAnsi="Times New Roman" w:cs="Times New Roman"/>
                <w:sz w:val="20"/>
                <w:szCs w:val="20"/>
              </w:rPr>
              <w:footnoteReference w:customMarkFollows="1" w:id="2"/>
              <w:t>*</w:t>
            </w: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84" w:type="dxa"/>
            <w:gridSpan w:val="2"/>
            <w:vAlign w:val="center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График осуществления процедур закупки</w:t>
            </w:r>
          </w:p>
        </w:tc>
        <w:tc>
          <w:tcPr>
            <w:tcW w:w="1134" w:type="dxa"/>
            <w:vMerge/>
            <w:vAlign w:val="bottom"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4518" w:rsidRPr="000C4518" w:rsidTr="000C4518">
        <w:tblPrEx>
          <w:jc w:val="left"/>
        </w:tblPrEx>
        <w:trPr>
          <w:cantSplit/>
        </w:trPr>
        <w:tc>
          <w:tcPr>
            <w:tcW w:w="993" w:type="dxa"/>
            <w:gridSpan w:val="2"/>
            <w:vMerge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bottom"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bottom"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Срок размещения заказа</w:t>
            </w:r>
            <w:r w:rsidRPr="000C4518">
              <w:rPr>
                <w:rFonts w:ascii="Times New Roman" w:hAnsi="Times New Roman" w:cs="Times New Roman"/>
                <w:sz w:val="20"/>
                <w:szCs w:val="20"/>
              </w:rPr>
              <w:br/>
              <w:t>(мес., год)</w:t>
            </w:r>
          </w:p>
        </w:tc>
        <w:tc>
          <w:tcPr>
            <w:tcW w:w="992" w:type="dxa"/>
            <w:vAlign w:val="center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Срок исполнения контракта (месяц, год)</w:t>
            </w:r>
          </w:p>
        </w:tc>
        <w:tc>
          <w:tcPr>
            <w:tcW w:w="1134" w:type="dxa"/>
            <w:vMerge/>
            <w:vAlign w:val="bottom"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4518" w:rsidRPr="000C4518" w:rsidTr="000C4518">
        <w:tblPrEx>
          <w:jc w:val="left"/>
        </w:tblPrEx>
        <w:tc>
          <w:tcPr>
            <w:tcW w:w="993" w:type="dxa"/>
            <w:gridSpan w:val="2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850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gridSpan w:val="2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3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5" w:type="dxa"/>
            <w:vAlign w:val="bottom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60" w:type="dxa"/>
            <w:vAlign w:val="bottom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vAlign w:val="bottom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92" w:type="dxa"/>
            <w:vAlign w:val="bottom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  <w:vAlign w:val="bottom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51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0C4518" w:rsidRPr="000C4518" w:rsidTr="000C4518">
        <w:tblPrEx>
          <w:jc w:val="left"/>
        </w:tblPrEx>
        <w:tc>
          <w:tcPr>
            <w:tcW w:w="993" w:type="dxa"/>
            <w:gridSpan w:val="2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90901048914112244223</w:t>
            </w:r>
          </w:p>
        </w:tc>
        <w:tc>
          <w:tcPr>
            <w:tcW w:w="850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75.11.32</w:t>
            </w:r>
          </w:p>
        </w:tc>
        <w:tc>
          <w:tcPr>
            <w:tcW w:w="1134" w:type="dxa"/>
            <w:gridSpan w:val="2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40.30.10.113</w:t>
            </w:r>
          </w:p>
        </w:tc>
        <w:tc>
          <w:tcPr>
            <w:tcW w:w="567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Поставка тепловой энергии для отопления здания администрации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1701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Гкал/год</w:t>
            </w:r>
          </w:p>
        </w:tc>
        <w:tc>
          <w:tcPr>
            <w:tcW w:w="993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22,64</w:t>
            </w:r>
          </w:p>
        </w:tc>
        <w:tc>
          <w:tcPr>
            <w:tcW w:w="1275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60,1</w:t>
            </w:r>
          </w:p>
        </w:tc>
        <w:tc>
          <w:tcPr>
            <w:tcW w:w="1560" w:type="dxa"/>
          </w:tcPr>
          <w:p w:rsidR="000C4518" w:rsidRPr="000C4518" w:rsidRDefault="000C4518" w:rsidP="00C64C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0C451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Безналичный расчет, ежемесячно после предоставления счета на оплату </w:t>
            </w:r>
          </w:p>
        </w:tc>
        <w:tc>
          <w:tcPr>
            <w:tcW w:w="992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Январь 2016</w:t>
            </w:r>
          </w:p>
        </w:tc>
        <w:tc>
          <w:tcPr>
            <w:tcW w:w="992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Декабрь 2016</w:t>
            </w:r>
          </w:p>
        </w:tc>
        <w:tc>
          <w:tcPr>
            <w:tcW w:w="1134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Закупка у единственного поставщика</w:t>
            </w:r>
          </w:p>
        </w:tc>
        <w:tc>
          <w:tcPr>
            <w:tcW w:w="851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4518" w:rsidRPr="000C4518" w:rsidTr="000C4518">
        <w:tblPrEx>
          <w:jc w:val="left"/>
        </w:tblPrEx>
        <w:tc>
          <w:tcPr>
            <w:tcW w:w="993" w:type="dxa"/>
            <w:gridSpan w:val="2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90901048914112244221</w:t>
            </w:r>
          </w:p>
        </w:tc>
        <w:tc>
          <w:tcPr>
            <w:tcW w:w="850" w:type="dxa"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75.11.32</w:t>
            </w:r>
          </w:p>
        </w:tc>
        <w:tc>
          <w:tcPr>
            <w:tcW w:w="1134" w:type="dxa"/>
            <w:gridSpan w:val="2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64.20.12    </w:t>
            </w:r>
          </w:p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Оказание услуг телефонной связи  для администрации Торбеевского городского поселения</w:t>
            </w:r>
          </w:p>
        </w:tc>
        <w:tc>
          <w:tcPr>
            <w:tcW w:w="1701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усл. ед.</w:t>
            </w:r>
          </w:p>
        </w:tc>
        <w:tc>
          <w:tcPr>
            <w:tcW w:w="993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128</w:t>
            </w:r>
          </w:p>
        </w:tc>
        <w:tc>
          <w:tcPr>
            <w:tcW w:w="1560" w:type="dxa"/>
          </w:tcPr>
          <w:p w:rsidR="000C4518" w:rsidRPr="000C4518" w:rsidRDefault="000C4518" w:rsidP="00C64C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0C451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Безналичный расчет, ежемесячно после предоставления счета на оплату</w:t>
            </w:r>
          </w:p>
        </w:tc>
        <w:tc>
          <w:tcPr>
            <w:tcW w:w="992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Январь 2016</w:t>
            </w:r>
          </w:p>
        </w:tc>
        <w:tc>
          <w:tcPr>
            <w:tcW w:w="992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Декабрь 2016</w:t>
            </w:r>
          </w:p>
        </w:tc>
        <w:tc>
          <w:tcPr>
            <w:tcW w:w="1134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Запрос котировок</w:t>
            </w:r>
          </w:p>
        </w:tc>
        <w:tc>
          <w:tcPr>
            <w:tcW w:w="851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4518" w:rsidRPr="000C4518" w:rsidTr="000C4518">
        <w:tblPrEx>
          <w:jc w:val="left"/>
        </w:tblPrEx>
        <w:tc>
          <w:tcPr>
            <w:tcW w:w="993" w:type="dxa"/>
            <w:gridSpan w:val="2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90901048914112244223</w:t>
            </w:r>
          </w:p>
        </w:tc>
        <w:tc>
          <w:tcPr>
            <w:tcW w:w="850" w:type="dxa"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75.11.32</w:t>
            </w:r>
          </w:p>
        </w:tc>
        <w:tc>
          <w:tcPr>
            <w:tcW w:w="1134" w:type="dxa"/>
            <w:gridSpan w:val="2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bCs/>
                <w:sz w:val="20"/>
                <w:szCs w:val="20"/>
              </w:rPr>
              <w:t>40.11.10.110</w:t>
            </w:r>
          </w:p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Поставка электроэнергии  для здания администрации Торбеевского городского поселения</w:t>
            </w:r>
          </w:p>
        </w:tc>
        <w:tc>
          <w:tcPr>
            <w:tcW w:w="1701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усл. ед.</w:t>
            </w:r>
          </w:p>
        </w:tc>
        <w:tc>
          <w:tcPr>
            <w:tcW w:w="993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60" w:type="dxa"/>
          </w:tcPr>
          <w:p w:rsidR="000C4518" w:rsidRPr="000C4518" w:rsidRDefault="000C4518" w:rsidP="00C64C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0C451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Безналичный расчет, ежемесячно после предоставления счета на оплату</w:t>
            </w:r>
          </w:p>
        </w:tc>
        <w:tc>
          <w:tcPr>
            <w:tcW w:w="992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Январь 2016</w:t>
            </w:r>
          </w:p>
        </w:tc>
        <w:tc>
          <w:tcPr>
            <w:tcW w:w="992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Декабрь 2016</w:t>
            </w:r>
          </w:p>
        </w:tc>
        <w:tc>
          <w:tcPr>
            <w:tcW w:w="1134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Закупка у единственного поставщика</w:t>
            </w:r>
          </w:p>
        </w:tc>
        <w:tc>
          <w:tcPr>
            <w:tcW w:w="851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4518" w:rsidRPr="000C4518" w:rsidTr="000C4518">
        <w:tblPrEx>
          <w:jc w:val="left"/>
        </w:tblPrEx>
        <w:tc>
          <w:tcPr>
            <w:tcW w:w="993" w:type="dxa"/>
            <w:gridSpan w:val="2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90901048914112244340</w:t>
            </w:r>
          </w:p>
        </w:tc>
        <w:tc>
          <w:tcPr>
            <w:tcW w:w="850" w:type="dxa"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75.11.32</w:t>
            </w:r>
          </w:p>
        </w:tc>
        <w:tc>
          <w:tcPr>
            <w:tcW w:w="1134" w:type="dxa"/>
            <w:gridSpan w:val="2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 xml:space="preserve">Поставка канцелярских товаров для нужд администрации </w:t>
            </w:r>
            <w:r w:rsidRPr="000C451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Торбеевского городского поселения</w:t>
            </w:r>
          </w:p>
        </w:tc>
        <w:tc>
          <w:tcPr>
            <w:tcW w:w="1701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усл. ед.</w:t>
            </w:r>
          </w:p>
        </w:tc>
        <w:tc>
          <w:tcPr>
            <w:tcW w:w="993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560" w:type="dxa"/>
          </w:tcPr>
          <w:p w:rsidR="000C4518" w:rsidRPr="000C4518" w:rsidRDefault="000C4518" w:rsidP="00C64C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0C451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Безналичный расчет,</w:t>
            </w: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 xml:space="preserve"> 100%, после подписания подтверждающи</w:t>
            </w:r>
            <w:r w:rsidRPr="000C451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 документов</w:t>
            </w:r>
          </w:p>
        </w:tc>
        <w:tc>
          <w:tcPr>
            <w:tcW w:w="992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 2016</w:t>
            </w:r>
          </w:p>
        </w:tc>
        <w:tc>
          <w:tcPr>
            <w:tcW w:w="992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Декабрь 2016</w:t>
            </w:r>
          </w:p>
        </w:tc>
        <w:tc>
          <w:tcPr>
            <w:tcW w:w="1134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Закупка у единственного поставщика</w:t>
            </w:r>
          </w:p>
        </w:tc>
        <w:tc>
          <w:tcPr>
            <w:tcW w:w="851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4518" w:rsidRPr="000C4518" w:rsidTr="000C4518">
        <w:tblPrEx>
          <w:jc w:val="left"/>
        </w:tblPrEx>
        <w:tc>
          <w:tcPr>
            <w:tcW w:w="993" w:type="dxa"/>
            <w:gridSpan w:val="2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0C4518" w:rsidRPr="000C4518" w:rsidRDefault="000C4518" w:rsidP="00C64C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75.11.32</w:t>
            </w:r>
          </w:p>
        </w:tc>
        <w:tc>
          <w:tcPr>
            <w:tcW w:w="1134" w:type="dxa"/>
            <w:gridSpan w:val="2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Приобретение в муниципальную собственность 8 квартир для переселения граждан по программе переселения граждан из ветхого и аварийного жилья</w:t>
            </w:r>
          </w:p>
        </w:tc>
        <w:tc>
          <w:tcPr>
            <w:tcW w:w="1701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Площадь приобретаемых квартир должна соответствовать площади расселяемых квартир</w:t>
            </w:r>
          </w:p>
        </w:tc>
        <w:tc>
          <w:tcPr>
            <w:tcW w:w="1134" w:type="dxa"/>
            <w:gridSpan w:val="2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993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5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9 438</w:t>
            </w:r>
          </w:p>
        </w:tc>
        <w:tc>
          <w:tcPr>
            <w:tcW w:w="1560" w:type="dxa"/>
          </w:tcPr>
          <w:p w:rsidR="000C4518" w:rsidRPr="000C4518" w:rsidRDefault="000C4518" w:rsidP="00C64C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0C451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Безналичный расчет,</w:t>
            </w: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 xml:space="preserve"> 100%, после подписания подтверждающих документов</w:t>
            </w:r>
          </w:p>
        </w:tc>
        <w:tc>
          <w:tcPr>
            <w:tcW w:w="992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Февраль 2016</w:t>
            </w:r>
          </w:p>
        </w:tc>
        <w:tc>
          <w:tcPr>
            <w:tcW w:w="992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 xml:space="preserve">Май </w:t>
            </w:r>
          </w:p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134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Аукцион в электронной форме</w:t>
            </w:r>
          </w:p>
        </w:tc>
        <w:tc>
          <w:tcPr>
            <w:tcW w:w="851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4518" w:rsidRPr="000C4518" w:rsidTr="000C4518">
        <w:tblPrEx>
          <w:jc w:val="left"/>
        </w:tblPrEx>
        <w:tc>
          <w:tcPr>
            <w:tcW w:w="993" w:type="dxa"/>
            <w:gridSpan w:val="2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850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518">
              <w:rPr>
                <w:rFonts w:ascii="Times New Roman" w:hAnsi="Times New Roman" w:cs="Times New Roman"/>
                <w:sz w:val="20"/>
                <w:szCs w:val="20"/>
              </w:rPr>
              <w:t>9728,1</w:t>
            </w:r>
          </w:p>
        </w:tc>
        <w:tc>
          <w:tcPr>
            <w:tcW w:w="1560" w:type="dxa"/>
          </w:tcPr>
          <w:p w:rsidR="000C4518" w:rsidRPr="000C4518" w:rsidRDefault="000C4518" w:rsidP="00C64C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C4518" w:rsidRPr="000C4518" w:rsidRDefault="000C4518" w:rsidP="00C64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C4518" w:rsidRPr="0009692C" w:rsidRDefault="000C4518" w:rsidP="000C4518">
      <w:pPr>
        <w:rPr>
          <w:sz w:val="18"/>
          <w:szCs w:val="18"/>
        </w:rPr>
      </w:pPr>
    </w:p>
    <w:p w:rsidR="000C4518" w:rsidRPr="0009692C" w:rsidRDefault="000C4518" w:rsidP="000C4518">
      <w:pPr>
        <w:autoSpaceDE w:val="0"/>
        <w:autoSpaceDN w:val="0"/>
        <w:jc w:val="right"/>
        <w:rPr>
          <w:b/>
          <w:bCs/>
          <w:sz w:val="18"/>
          <w:szCs w:val="18"/>
        </w:rPr>
      </w:pPr>
    </w:p>
    <w:p w:rsidR="000C4518" w:rsidRDefault="000C4518" w:rsidP="000C4518">
      <w:bookmarkStart w:id="0" w:name="_GoBack"/>
      <w:bookmarkEnd w:id="0"/>
    </w:p>
    <w:p w:rsidR="000C4518" w:rsidRDefault="000C4518" w:rsidP="000C45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C4518" w:rsidRDefault="000C4518" w:rsidP="008C6F43">
      <w:pPr>
        <w:spacing w:after="0"/>
        <w:jc w:val="right"/>
        <w:rPr>
          <w:rFonts w:ascii="Times New Roman" w:hAnsi="Times New Roman" w:cs="Times New Roman"/>
          <w:sz w:val="24"/>
          <w:szCs w:val="24"/>
        </w:rPr>
        <w:sectPr w:rsidR="000C4518" w:rsidSect="000C4518">
          <w:pgSz w:w="16838" w:h="11906" w:orient="landscape"/>
          <w:pgMar w:top="1701" w:right="1134" w:bottom="142" w:left="1134" w:header="709" w:footer="709" w:gutter="0"/>
          <w:cols w:space="708"/>
          <w:docGrid w:linePitch="360"/>
        </w:sectPr>
      </w:pPr>
    </w:p>
    <w:p w:rsidR="008C6F43" w:rsidRDefault="008C6F43" w:rsidP="008C6F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8C6F43" w:rsidRPr="008C6F43" w:rsidRDefault="008C6F43" w:rsidP="008C6F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8C6F43" w:rsidRPr="008C6F43" w:rsidSect="003619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2A26" w:rsidRDefault="005C2A26" w:rsidP="000C4518">
      <w:pPr>
        <w:spacing w:after="0" w:line="240" w:lineRule="auto"/>
      </w:pPr>
      <w:r>
        <w:separator/>
      </w:r>
    </w:p>
  </w:endnote>
  <w:endnote w:type="continuationSeparator" w:id="1">
    <w:p w:rsidR="005C2A26" w:rsidRDefault="005C2A26" w:rsidP="000C4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2A26" w:rsidRDefault="005C2A26" w:rsidP="000C4518">
      <w:pPr>
        <w:spacing w:after="0" w:line="240" w:lineRule="auto"/>
      </w:pPr>
      <w:r>
        <w:separator/>
      </w:r>
    </w:p>
  </w:footnote>
  <w:footnote w:type="continuationSeparator" w:id="1">
    <w:p w:rsidR="005C2A26" w:rsidRDefault="005C2A26" w:rsidP="000C4518">
      <w:pPr>
        <w:spacing w:after="0" w:line="240" w:lineRule="auto"/>
      </w:pPr>
      <w:r>
        <w:continuationSeparator/>
      </w:r>
    </w:p>
  </w:footnote>
  <w:footnote w:id="2">
    <w:p w:rsidR="000C4518" w:rsidRDefault="000C4518" w:rsidP="000C4518">
      <w:pPr>
        <w:pStyle w:val="a4"/>
        <w:ind w:firstLine="567"/>
      </w:pPr>
      <w:r>
        <w:rPr>
          <w:rStyle w:val="a6"/>
          <w:sz w:val="18"/>
          <w:szCs w:val="18"/>
        </w:rPr>
        <w:t>*</w:t>
      </w:r>
      <w:r>
        <w:rPr>
          <w:sz w:val="18"/>
          <w:szCs w:val="18"/>
        </w:rPr>
        <w:t xml:space="preserve"> При наличии.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C6F43"/>
    <w:rsid w:val="000C4518"/>
    <w:rsid w:val="00355B8A"/>
    <w:rsid w:val="003619C6"/>
    <w:rsid w:val="005C2A26"/>
    <w:rsid w:val="008C6F43"/>
    <w:rsid w:val="00963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4518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footnote text"/>
    <w:basedOn w:val="a"/>
    <w:link w:val="a5"/>
    <w:rsid w:val="000C451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rsid w:val="000C4518"/>
    <w:rPr>
      <w:rFonts w:ascii="Times New Roman" w:eastAsia="Times New Roman" w:hAnsi="Times New Roman" w:cs="Times New Roman"/>
      <w:sz w:val="20"/>
      <w:szCs w:val="20"/>
    </w:rPr>
  </w:style>
  <w:style w:type="character" w:styleId="a6">
    <w:name w:val="footnote reference"/>
    <w:uiPriority w:val="99"/>
    <w:rsid w:val="000C4518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0C4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C45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7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4</cp:revision>
  <cp:lastPrinted>2016-02-12T11:29:00Z</cp:lastPrinted>
  <dcterms:created xsi:type="dcterms:W3CDTF">2016-02-12T09:12:00Z</dcterms:created>
  <dcterms:modified xsi:type="dcterms:W3CDTF">2016-02-12T11:33:00Z</dcterms:modified>
</cp:coreProperties>
</file>