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E09" w:rsidRDefault="00C26021" w:rsidP="00DC30F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C26021" w:rsidRPr="00390D81" w:rsidRDefault="00C26021" w:rsidP="00DC30F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C26021" w:rsidRPr="00390D81" w:rsidRDefault="00C26021" w:rsidP="00DC30F3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C26021" w:rsidRPr="00390D81" w:rsidRDefault="00C26021" w:rsidP="00DC30F3">
      <w:pPr>
        <w:keepNext/>
        <w:tabs>
          <w:tab w:val="left" w:pos="0"/>
          <w:tab w:val="num" w:pos="360"/>
        </w:tabs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C26021" w:rsidRPr="00390D81" w:rsidRDefault="00C26021" w:rsidP="00D0344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021" w:rsidRPr="00390D81" w:rsidRDefault="00C26021" w:rsidP="00D03449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C26021" w:rsidRPr="00390D81" w:rsidRDefault="00BC2AB6" w:rsidP="00D03449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9BA" w:rsidRDefault="00DC30F3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«14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A32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2016</w:t>
      </w:r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proofErr w:type="spellStart"/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</w:t>
      </w:r>
      <w:proofErr w:type="spellEnd"/>
      <w:r w:rsidR="00C26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Торбеево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C26021" w:rsidRPr="00390D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021" w:rsidRPr="00390D81" w:rsidRDefault="00C26021" w:rsidP="00D034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646" w:rsidRPr="004D7096" w:rsidRDefault="00F80646" w:rsidP="00DC30F3">
      <w:pPr>
        <w:pStyle w:val="1"/>
        <w:spacing w:before="0" w:after="0" w:line="276" w:lineRule="auto"/>
        <w:rPr>
          <w:rFonts w:ascii="Times New Roman" w:hAnsi="Times New Roman"/>
          <w:b w:val="0"/>
          <w:color w:val="auto"/>
          <w:sz w:val="28"/>
          <w:szCs w:val="28"/>
        </w:rPr>
      </w:pP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>Об утверждении муниципальной</w:t>
      </w:r>
      <w:r w:rsidR="00DC30F3">
        <w:rPr>
          <w:rStyle w:val="a4"/>
          <w:rFonts w:ascii="Times New Roman" w:hAnsi="Times New Roman"/>
          <w:color w:val="auto"/>
          <w:sz w:val="28"/>
          <w:szCs w:val="28"/>
        </w:rPr>
        <w:t xml:space="preserve"> адресной программы переселения </w:t>
      </w: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 xml:space="preserve">граждан </w:t>
      </w:r>
      <w:r>
        <w:rPr>
          <w:rStyle w:val="a4"/>
          <w:rFonts w:ascii="Times New Roman" w:hAnsi="Times New Roman"/>
          <w:color w:val="auto"/>
          <w:sz w:val="28"/>
          <w:szCs w:val="28"/>
        </w:rPr>
        <w:t>из аварийного жилья</w:t>
      </w: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 xml:space="preserve"> в </w:t>
      </w:r>
      <w:proofErr w:type="spellStart"/>
      <w:r>
        <w:rPr>
          <w:rStyle w:val="a4"/>
          <w:rFonts w:ascii="Times New Roman" w:hAnsi="Times New Roman"/>
          <w:color w:val="auto"/>
          <w:sz w:val="28"/>
          <w:szCs w:val="28"/>
        </w:rPr>
        <w:t>Торбеевском</w:t>
      </w:r>
      <w:proofErr w:type="spellEnd"/>
      <w:r w:rsidR="00DC30F3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4D7096">
        <w:rPr>
          <w:rStyle w:val="a4"/>
          <w:rFonts w:ascii="Times New Roman" w:hAnsi="Times New Roman"/>
          <w:color w:val="auto"/>
          <w:sz w:val="28"/>
          <w:szCs w:val="28"/>
        </w:rPr>
        <w:t>городском посе</w:t>
      </w:r>
      <w:r>
        <w:rPr>
          <w:rStyle w:val="a4"/>
          <w:rFonts w:ascii="Times New Roman" w:hAnsi="Times New Roman"/>
          <w:color w:val="auto"/>
          <w:sz w:val="28"/>
          <w:szCs w:val="28"/>
        </w:rPr>
        <w:t>лении</w:t>
      </w:r>
      <w:r w:rsidR="00DC30F3">
        <w:rPr>
          <w:rStyle w:val="a4"/>
          <w:rFonts w:ascii="Times New Roman" w:hAnsi="Times New Roman"/>
          <w:color w:val="auto"/>
          <w:sz w:val="28"/>
          <w:szCs w:val="28"/>
        </w:rPr>
        <w:t xml:space="preserve"> на 2016</w:t>
      </w: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год</w:t>
      </w:r>
    </w:p>
    <w:p w:rsidR="003259D5" w:rsidRDefault="003259D5" w:rsidP="00F8064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 соответствии с</w:t>
      </w:r>
      <w:r w:rsidR="00DC30F3">
        <w:rPr>
          <w:rFonts w:ascii="Times New Roman" w:hAnsi="Times New Roman"/>
          <w:sz w:val="28"/>
          <w:szCs w:val="28"/>
        </w:rPr>
        <w:t xml:space="preserve"> </w:t>
      </w:r>
      <w:r w:rsidRPr="00F80646">
        <w:rPr>
          <w:rStyle w:val="a4"/>
          <w:rFonts w:ascii="Times New Roman" w:hAnsi="Times New Roman"/>
          <w:color w:val="auto"/>
          <w:sz w:val="28"/>
          <w:szCs w:val="28"/>
        </w:rPr>
        <w:t>Уставом</w:t>
      </w:r>
      <w:r w:rsidR="00DC30F3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в целях </w:t>
      </w:r>
      <w:r w:rsidRPr="004D7096">
        <w:rPr>
          <w:rFonts w:ascii="Times New Roman" w:hAnsi="Times New Roman"/>
          <w:sz w:val="28"/>
          <w:szCs w:val="28"/>
        </w:rPr>
        <w:t>улучшения жилищных условий граждан, проживающих в аварийном жилищном фонде</w:t>
      </w:r>
      <w:r w:rsidR="00DC30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Торбеевкого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Default="00F80646" w:rsidP="00F80646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DC30F3" w:rsidRPr="00F80646" w:rsidRDefault="00DC30F3" w:rsidP="00F80646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80646" w:rsidRP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F80646">
        <w:rPr>
          <w:rFonts w:ascii="Times New Roman" w:hAnsi="Times New Roman"/>
          <w:sz w:val="28"/>
          <w:szCs w:val="28"/>
        </w:rPr>
        <w:t xml:space="preserve">1. Утвердить </w:t>
      </w:r>
      <w:r w:rsidRPr="00F80646">
        <w:rPr>
          <w:rStyle w:val="a4"/>
          <w:rFonts w:ascii="Times New Roman" w:hAnsi="Times New Roman"/>
          <w:color w:val="auto"/>
          <w:sz w:val="28"/>
          <w:szCs w:val="28"/>
        </w:rPr>
        <w:t>муниципальную адресную программу</w:t>
      </w:r>
      <w:r w:rsidRPr="00F80646">
        <w:rPr>
          <w:rFonts w:ascii="Times New Roman" w:hAnsi="Times New Roman"/>
          <w:sz w:val="28"/>
          <w:szCs w:val="28"/>
        </w:rPr>
        <w:t xml:space="preserve"> переселения граждан из аварийного жилья в </w:t>
      </w:r>
      <w:proofErr w:type="spellStart"/>
      <w:r w:rsidRPr="00F80646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F80646">
        <w:rPr>
          <w:rFonts w:ascii="Times New Roman" w:hAnsi="Times New Roman"/>
          <w:sz w:val="28"/>
          <w:szCs w:val="28"/>
        </w:rPr>
        <w:t xml:space="preserve"> городском поселении на </w:t>
      </w:r>
      <w:r>
        <w:rPr>
          <w:rFonts w:ascii="Times New Roman" w:hAnsi="Times New Roman"/>
          <w:sz w:val="28"/>
          <w:szCs w:val="28"/>
        </w:rPr>
        <w:t>201</w:t>
      </w:r>
      <w:r w:rsidR="00DC30F3">
        <w:rPr>
          <w:rFonts w:ascii="Times New Roman" w:hAnsi="Times New Roman"/>
          <w:sz w:val="28"/>
          <w:szCs w:val="28"/>
        </w:rPr>
        <w:t>6</w:t>
      </w:r>
      <w:r w:rsidRPr="00F80646">
        <w:rPr>
          <w:rFonts w:ascii="Times New Roman" w:hAnsi="Times New Roman"/>
          <w:sz w:val="28"/>
          <w:szCs w:val="28"/>
        </w:rPr>
        <w:t xml:space="preserve"> год.</w:t>
      </w:r>
    </w:p>
    <w:p w:rsidR="00F80646" w:rsidRP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F80646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r w:rsidRPr="00F80646">
        <w:rPr>
          <w:rStyle w:val="a4"/>
          <w:rFonts w:ascii="Times New Roman" w:hAnsi="Times New Roman"/>
          <w:color w:val="auto"/>
          <w:sz w:val="28"/>
          <w:szCs w:val="28"/>
        </w:rPr>
        <w:t>официального опубликования</w:t>
      </w:r>
      <w:bookmarkEnd w:id="1"/>
      <w:r w:rsidRPr="00F80646">
        <w:rPr>
          <w:rFonts w:ascii="Times New Roman" w:hAnsi="Times New Roman"/>
          <w:sz w:val="28"/>
          <w:szCs w:val="28"/>
        </w:rPr>
        <w:t>.</w:t>
      </w: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</w:p>
    <w:p w:rsidR="00F80646" w:rsidRDefault="00F80646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750E14" w:rsidRDefault="00750E14" w:rsidP="00F80646">
      <w:pPr>
        <w:pStyle w:val="ConsPlusNormal"/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Торбеевского городского поселения                                               И. В.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Сетяев</w:t>
      </w:r>
      <w:proofErr w:type="spellEnd"/>
    </w:p>
    <w:p w:rsidR="00750E14" w:rsidRDefault="00750E14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0E14" w:rsidRDefault="00750E14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06B3C" w:rsidRDefault="00E06B3C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30F3" w:rsidRDefault="00DC30F3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2" w:name="_GoBack"/>
      <w:bookmarkEnd w:id="2"/>
    </w:p>
    <w:p w:rsidR="00F80646" w:rsidRDefault="00F80646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064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</w:p>
    <w:p w:rsidR="00F80646" w:rsidRDefault="00F80646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0646">
        <w:rPr>
          <w:rFonts w:ascii="Times New Roman" w:hAnsi="Times New Roman" w:cs="Times New Roman"/>
          <w:bCs/>
          <w:sz w:val="24"/>
          <w:szCs w:val="24"/>
        </w:rPr>
        <w:t xml:space="preserve">к постановлению администрации </w:t>
      </w:r>
    </w:p>
    <w:p w:rsidR="00F80646" w:rsidRDefault="00F80646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0646">
        <w:rPr>
          <w:rFonts w:ascii="Times New Roman" w:hAnsi="Times New Roman" w:cs="Times New Roman"/>
          <w:bCs/>
          <w:sz w:val="24"/>
          <w:szCs w:val="24"/>
        </w:rPr>
        <w:t xml:space="preserve">Торбеевского городского поселения </w:t>
      </w:r>
    </w:p>
    <w:p w:rsidR="00D03449" w:rsidRPr="00F80646" w:rsidRDefault="00DC30F3" w:rsidP="00F80646">
      <w:pPr>
        <w:pStyle w:val="ConsPlusNormal"/>
        <w:tabs>
          <w:tab w:val="left" w:pos="993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№ 3 от 14 января 2016</w:t>
      </w:r>
      <w:r w:rsidR="00F80646" w:rsidRPr="00F80646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0646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r w:rsidRPr="00302570">
        <w:rPr>
          <w:rFonts w:ascii="Times New Roman" w:hAnsi="Times New Roman"/>
          <w:color w:val="auto"/>
          <w:sz w:val="28"/>
          <w:szCs w:val="28"/>
        </w:rPr>
        <w:t xml:space="preserve">Муниципальная адресная программа переселения граждан из аварийного жилья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городском поселении</w:t>
      </w:r>
      <w:r w:rsidRPr="00302570"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ascii="Times New Roman" w:hAnsi="Times New Roman"/>
          <w:color w:val="auto"/>
          <w:sz w:val="28"/>
          <w:szCs w:val="28"/>
        </w:rPr>
        <w:t>201</w:t>
      </w:r>
      <w:r w:rsidR="00DC30F3">
        <w:rPr>
          <w:rFonts w:ascii="Times New Roman" w:hAnsi="Times New Roman"/>
          <w:color w:val="auto"/>
          <w:sz w:val="28"/>
          <w:szCs w:val="28"/>
        </w:rPr>
        <w:t>6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302570">
        <w:rPr>
          <w:rFonts w:ascii="Times New Roman" w:hAnsi="Times New Roman"/>
          <w:color w:val="auto"/>
          <w:sz w:val="28"/>
          <w:szCs w:val="28"/>
        </w:rPr>
        <w:t>г</w:t>
      </w:r>
      <w:r>
        <w:rPr>
          <w:rFonts w:ascii="Times New Roman" w:hAnsi="Times New Roman"/>
          <w:color w:val="auto"/>
          <w:sz w:val="28"/>
          <w:szCs w:val="28"/>
        </w:rPr>
        <w:t>од</w:t>
      </w:r>
    </w:p>
    <w:p w:rsidR="00F80646" w:rsidRPr="00302570" w:rsidRDefault="00F80646" w:rsidP="00F80646">
      <w:pPr>
        <w:spacing w:after="0"/>
      </w:pPr>
    </w:p>
    <w:p w:rsidR="00F80646" w:rsidRPr="001C145E" w:rsidRDefault="00F80646" w:rsidP="00F80646">
      <w:pPr>
        <w:pStyle w:val="1"/>
        <w:spacing w:before="0" w:after="0"/>
        <w:ind w:firstLine="567"/>
        <w:rPr>
          <w:rFonts w:ascii="Times New Roman" w:hAnsi="Times New Roman"/>
          <w:b w:val="0"/>
          <w:color w:val="auto"/>
          <w:sz w:val="28"/>
          <w:szCs w:val="28"/>
        </w:rPr>
      </w:pPr>
      <w:bookmarkStart w:id="3" w:name="sub_111"/>
      <w:r w:rsidRPr="001C145E">
        <w:rPr>
          <w:rFonts w:ascii="Times New Roman" w:hAnsi="Times New Roman"/>
          <w:b w:val="0"/>
          <w:color w:val="auto"/>
          <w:sz w:val="28"/>
          <w:szCs w:val="28"/>
        </w:rPr>
        <w:t>Паспорт программы</w:t>
      </w:r>
      <w:bookmarkEnd w:id="3"/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72"/>
        <w:gridCol w:w="6226"/>
      </w:tblGrid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Муниципальная адресная программа переселения граждан из аварийного жилья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городском поселении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r w:rsidR="00DC30F3">
              <w:rPr>
                <w:rFonts w:ascii="Times New Roman" w:hAnsi="Times New Roman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Период реализации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DC30F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DC30F3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Переселение граждан из существующего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городском поселении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аварийного жилищного фонда, создание комфортных условий для проживания граждан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Разработка правовых, методологических и организационных механизмов переселения граждан </w:t>
            </w:r>
            <w:r>
              <w:rPr>
                <w:rFonts w:ascii="Times New Roman" w:hAnsi="Times New Roman"/>
                <w:sz w:val="28"/>
                <w:szCs w:val="28"/>
              </w:rPr>
              <w:t>Торбеевского городского поселения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из аварийного жилищного фонда;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обеспечение граждан, проживающих в аварийном жилищном фонде, иным жильем, отвечающим требованиям законодательства;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снос аварийного жилищного фонда;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формирование финансовых и инвестиционных ресурсов для обеспечения благоустроенным жильем граждан, проживающих в аварийных домах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Основные мероприятия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1. Формирование нормативной базы для предоставления жилья гражданам, проживающим в аварийном жилищном фонде.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2. Установление очередности сноса жилищного фонда, непригодного для проживания, и этапов переселения граждан.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3. Привлечение и аккумулирование бюджетных и внебюджетных финансовых ресурсов для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lastRenderedPageBreak/>
              <w:t>реализации Программы.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4. Поэтапное переселение жителей и снос жилищного фонда, непригодного для проживания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E06B3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Финансовое обеспечение Программы осуществляется за счет бюджетов различных уровней и внебюджетных источников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всего – </w:t>
            </w:r>
            <w:r w:rsidR="00E06B3C">
              <w:rPr>
                <w:rFonts w:ascii="Times New Roman" w:hAnsi="Times New Roman"/>
                <w:sz w:val="28"/>
                <w:szCs w:val="28"/>
              </w:rPr>
              <w:t>9437992,2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руб., средств фондов – </w:t>
            </w:r>
            <w:r w:rsidR="00E06B3C">
              <w:rPr>
                <w:rFonts w:ascii="Times New Roman" w:hAnsi="Times New Roman"/>
                <w:sz w:val="28"/>
                <w:szCs w:val="28"/>
              </w:rPr>
              <w:t>4640263,48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руб.; бюджета Республики Мордовия – </w:t>
            </w:r>
            <w:r w:rsidR="00E06B3C">
              <w:rPr>
                <w:rFonts w:ascii="Times New Roman" w:hAnsi="Times New Roman"/>
                <w:sz w:val="28"/>
                <w:szCs w:val="28"/>
              </w:rPr>
              <w:t>4056779,06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руб.; местного бюджета – </w:t>
            </w:r>
            <w:r w:rsidR="00E06B3C">
              <w:rPr>
                <w:rFonts w:ascii="Times New Roman" w:hAnsi="Times New Roman"/>
                <w:sz w:val="28"/>
                <w:szCs w:val="28"/>
              </w:rPr>
              <w:t>740949,66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руб.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Ликвидация аварийного жилищного фонда;</w:t>
            </w:r>
          </w:p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создание комфортных условий для проживания граждан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Контроль выполнения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Торбеевского 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>городского поселения</w:t>
            </w:r>
          </w:p>
        </w:tc>
      </w:tr>
      <w:tr w:rsidR="00F80646" w:rsidRPr="004D7096" w:rsidTr="00F80646"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Оценка эффективности реализации Программы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Производится с учетом достижения цели Программы - ликвидации существующего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городском поселении</w:t>
            </w:r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аварийного жилищного фонда</w:t>
            </w:r>
          </w:p>
        </w:tc>
      </w:tr>
    </w:tbl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4" w:name="sub_10"/>
      <w:r w:rsidRPr="00D53621">
        <w:rPr>
          <w:rFonts w:ascii="Times New Roman" w:hAnsi="Times New Roman"/>
          <w:sz w:val="28"/>
          <w:szCs w:val="28"/>
        </w:rPr>
        <w:t>1. Содержание проблемы и обоснование необходимости ее решения</w:t>
      </w:r>
    </w:p>
    <w:bookmarkEnd w:id="4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Проблема улучшения жилищных условий граждан, проживающих в аварийном жилищном фонде, продолжает оставаться в числе особо актуальных и первостепенных.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Значительная часть жилищного фонда не удовлетворяет потребности населения. Проживая в аварийном жилищном фонде, граждане постоянно подвергаются опасности, так как уровень его благоустройства и санитарно-эпидемиологическое состояние жилых помещений не соответствуют современным требованиям, предъявляемым к качеству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Кроме того, аварийный жилищный фонд ухудшает внешний облик</w:t>
      </w:r>
      <w:r>
        <w:rPr>
          <w:rFonts w:ascii="Times New Roman" w:hAnsi="Times New Roman"/>
          <w:sz w:val="28"/>
          <w:szCs w:val="28"/>
        </w:rPr>
        <w:t xml:space="preserve"> 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>, сдерживает развитие городской инфраструктуры, снижает инвестиционную привлекательность муниципального образования.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Основными причинами возникновения аварийного жилья являются естественное старение зданий и длительное недофинансирование капитального ремонта и текущего содержания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Настоящая Программа переселения граждан из аварийного жилья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(далее - Программа) разработана в целях решения вышеуказанной проблемы </w:t>
      </w:r>
      <w:r w:rsidR="00E06B3C">
        <w:rPr>
          <w:rFonts w:ascii="Times New Roman" w:hAnsi="Times New Roman"/>
          <w:sz w:val="28"/>
          <w:szCs w:val="28"/>
        </w:rPr>
        <w:t>в 2016</w:t>
      </w:r>
      <w:r w:rsidRPr="004D7096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у</w:t>
      </w:r>
      <w:r w:rsidR="00E06B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4D7096">
        <w:rPr>
          <w:rFonts w:ascii="Times New Roman" w:hAnsi="Times New Roman"/>
          <w:sz w:val="28"/>
          <w:szCs w:val="28"/>
        </w:rPr>
        <w:t>действует в отношении аварийного жилья, признанного таковым.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значительно количество многоквартирных домов с несущими и ограждающими конструкциями из </w:t>
      </w:r>
      <w:r w:rsidRPr="004D7096">
        <w:rPr>
          <w:rFonts w:ascii="Times New Roman" w:hAnsi="Times New Roman"/>
          <w:sz w:val="28"/>
          <w:szCs w:val="28"/>
        </w:rPr>
        <w:lastRenderedPageBreak/>
        <w:t>недолговечных и горючих материалов с предельным сроком нормативной эксплуатации.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Всего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по состоянию на 01.01.201</w:t>
      </w:r>
      <w:r>
        <w:rPr>
          <w:rFonts w:ascii="Times New Roman" w:hAnsi="Times New Roman"/>
          <w:sz w:val="28"/>
          <w:szCs w:val="28"/>
        </w:rPr>
        <w:t>5</w:t>
      </w:r>
      <w:r w:rsidRPr="004D7096">
        <w:rPr>
          <w:rFonts w:ascii="Times New Roman" w:hAnsi="Times New Roman"/>
          <w:sz w:val="28"/>
          <w:szCs w:val="28"/>
        </w:rPr>
        <w:t xml:space="preserve"> выявлено </w:t>
      </w:r>
      <w:r>
        <w:rPr>
          <w:rFonts w:ascii="Times New Roman" w:hAnsi="Times New Roman"/>
          <w:sz w:val="28"/>
          <w:szCs w:val="28"/>
        </w:rPr>
        <w:t>5</w:t>
      </w:r>
      <w:r w:rsidRPr="004D7096">
        <w:rPr>
          <w:rFonts w:ascii="Times New Roman" w:hAnsi="Times New Roman"/>
          <w:sz w:val="28"/>
          <w:szCs w:val="28"/>
        </w:rPr>
        <w:t xml:space="preserve"> мно</w:t>
      </w:r>
      <w:r>
        <w:rPr>
          <w:rFonts w:ascii="Times New Roman" w:hAnsi="Times New Roman"/>
          <w:sz w:val="28"/>
          <w:szCs w:val="28"/>
        </w:rPr>
        <w:t>гоквартирных аварийных домов</w:t>
      </w:r>
      <w:r w:rsidRPr="004D7096">
        <w:rPr>
          <w:rFonts w:ascii="Times New Roman" w:hAnsi="Times New Roman"/>
          <w:sz w:val="28"/>
          <w:szCs w:val="28"/>
        </w:rPr>
        <w:t xml:space="preserve"> с общей площадью </w:t>
      </w:r>
      <w:r>
        <w:rPr>
          <w:rFonts w:ascii="Times New Roman" w:hAnsi="Times New Roman"/>
          <w:sz w:val="28"/>
          <w:szCs w:val="28"/>
        </w:rPr>
        <w:t>2616,1</w:t>
      </w:r>
      <w:r w:rsidRPr="004D7096">
        <w:rPr>
          <w:rFonts w:ascii="Times New Roman" w:hAnsi="Times New Roman"/>
          <w:sz w:val="28"/>
          <w:szCs w:val="28"/>
        </w:rPr>
        <w:t> кв. метров, что составляет 1,</w:t>
      </w:r>
      <w:r>
        <w:rPr>
          <w:rFonts w:ascii="Times New Roman" w:hAnsi="Times New Roman"/>
          <w:sz w:val="28"/>
          <w:szCs w:val="28"/>
        </w:rPr>
        <w:t>1</w:t>
      </w:r>
      <w:r w:rsidRPr="004D7096">
        <w:rPr>
          <w:rFonts w:ascii="Times New Roman" w:hAnsi="Times New Roman"/>
          <w:sz w:val="28"/>
          <w:szCs w:val="28"/>
        </w:rPr>
        <w:t xml:space="preserve">% от общего числа многоквартирных домов. 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Решение проблемы переселения граждан из аварийного жилищного фонда в рамках Программы будет способствовать снижению социальной напряженности, улучшению демографической ситуации, стабилизации ситуации в строительной отрасли, развитию рынка жилья.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5" w:name="sub_20"/>
      <w:r w:rsidRPr="00D53621">
        <w:rPr>
          <w:rFonts w:ascii="Times New Roman" w:hAnsi="Times New Roman"/>
          <w:sz w:val="28"/>
          <w:szCs w:val="28"/>
        </w:rPr>
        <w:t>2. Основные цели и задачи Программы</w:t>
      </w:r>
    </w:p>
    <w:bookmarkEnd w:id="5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Основной целью Программы является переселение граждан из существующего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аварийного жилищного фонда в благоустроенное жилье, создание комфортных условий для проживания граждан на территории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>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 рамках реализации данной Программы решаются следующие задачи: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- разработка правовых, методологических и организационных механизмов переселения граждан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из аварийного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обеспечение граждан, которые проживают в аварийном жилищном фонде, благоустроенным жильем, отвечающим требованиям законодательства;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снос аварийного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формирование финансовых и инвестиционных ресурсов для обеспечения благоустроенным жильем граждан, проживающих в аварийных домах.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6" w:name="sub_30"/>
      <w:r w:rsidRPr="00D53621">
        <w:rPr>
          <w:rFonts w:ascii="Times New Roman" w:hAnsi="Times New Roman"/>
          <w:color w:val="auto"/>
          <w:sz w:val="28"/>
          <w:szCs w:val="28"/>
        </w:rPr>
        <w:t>3. Сроки реализации программы</w:t>
      </w:r>
    </w:p>
    <w:bookmarkEnd w:id="6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Мероприятия по переселению граждан из непригодных для проживания жилых помещений и многоквартирных домов, признанных аварийными и подлежащими сносу в рамках Программы, должны быть реализованы в течение </w:t>
      </w:r>
      <w:r w:rsidR="00E06B3C">
        <w:rPr>
          <w:rFonts w:ascii="Times New Roman" w:hAnsi="Times New Roman"/>
          <w:sz w:val="28"/>
          <w:szCs w:val="28"/>
        </w:rPr>
        <w:t>2016-2017</w:t>
      </w:r>
      <w:r w:rsidRPr="004D7096">
        <w:rPr>
          <w:rFonts w:ascii="Times New Roman" w:hAnsi="Times New Roman"/>
          <w:sz w:val="28"/>
          <w:szCs w:val="28"/>
        </w:rPr>
        <w:t> годов.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7" w:name="sub_40"/>
      <w:r w:rsidRPr="00D53621">
        <w:rPr>
          <w:rFonts w:ascii="Times New Roman" w:hAnsi="Times New Roman"/>
          <w:color w:val="auto"/>
          <w:sz w:val="28"/>
          <w:szCs w:val="28"/>
        </w:rPr>
        <w:t>4. Система программных мероприятий</w:t>
      </w:r>
    </w:p>
    <w:bookmarkEnd w:id="7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 соответствии с поставленными целями и задачами система программных мероприятий включает в себя работу по следующим направлениям: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1. Составление реестров непригодных для проживания жилых помещений и аварийных многоквартирных домов, подлежащих сносу.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Реестр подлежит уточнению один раз в год. При этом уточняется объем аварийного жилищного фонда (выбытие в связи с расселением, сносом и дополнение реестра жилищным фондом, </w:t>
      </w:r>
      <w:proofErr w:type="gramStart"/>
      <w:r w:rsidRPr="004D7096">
        <w:rPr>
          <w:rFonts w:ascii="Times New Roman" w:hAnsi="Times New Roman"/>
          <w:sz w:val="28"/>
          <w:szCs w:val="28"/>
        </w:rPr>
        <w:t>заключения</w:t>
      </w:r>
      <w:proofErr w:type="gramEnd"/>
      <w:r w:rsidRPr="004D7096">
        <w:rPr>
          <w:rFonts w:ascii="Times New Roman" w:hAnsi="Times New Roman"/>
          <w:sz w:val="28"/>
          <w:szCs w:val="28"/>
        </w:rPr>
        <w:t xml:space="preserve"> о признании которого непригодным/ав</w:t>
      </w:r>
      <w:r w:rsidR="00E06B3C">
        <w:rPr>
          <w:rFonts w:ascii="Times New Roman" w:hAnsi="Times New Roman"/>
          <w:sz w:val="28"/>
          <w:szCs w:val="28"/>
        </w:rPr>
        <w:t>арийным приняты после 01.01.2016</w:t>
      </w:r>
      <w:r w:rsidRPr="004D7096">
        <w:rPr>
          <w:rFonts w:ascii="Times New Roman" w:hAnsi="Times New Roman"/>
          <w:sz w:val="28"/>
          <w:szCs w:val="28"/>
        </w:rPr>
        <w:t>), численнос</w:t>
      </w:r>
      <w:r>
        <w:rPr>
          <w:rFonts w:ascii="Times New Roman" w:hAnsi="Times New Roman"/>
          <w:sz w:val="28"/>
          <w:szCs w:val="28"/>
        </w:rPr>
        <w:t>ть проживающего в нем населения и соответственно</w:t>
      </w:r>
      <w:r w:rsidRPr="004D7096">
        <w:rPr>
          <w:rFonts w:ascii="Times New Roman" w:hAnsi="Times New Roman"/>
          <w:sz w:val="28"/>
          <w:szCs w:val="28"/>
        </w:rPr>
        <w:t xml:space="preserve"> уточняются объемы финансирования.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2. Формирование нормативной правовой базы для переселения граждан из непригодного для проживания жилищного фонда.</w:t>
      </w:r>
    </w:p>
    <w:p w:rsidR="00F80646" w:rsidRPr="00D53621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53621">
        <w:rPr>
          <w:rFonts w:ascii="Times New Roman" w:hAnsi="Times New Roman"/>
          <w:sz w:val="28"/>
          <w:szCs w:val="28"/>
        </w:rPr>
        <w:t xml:space="preserve">Правовое обеспечение переселения граждан из непригодного для проживания жилищного фонда осуществляется в соответствии с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жилищным законодательством</w:t>
      </w:r>
      <w:r w:rsidRPr="00D53621">
        <w:rPr>
          <w:rFonts w:ascii="Times New Roman" w:hAnsi="Times New Roman"/>
          <w:sz w:val="28"/>
          <w:szCs w:val="28"/>
        </w:rPr>
        <w:t>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53621">
        <w:rPr>
          <w:rFonts w:ascii="Times New Roman" w:hAnsi="Times New Roman"/>
          <w:sz w:val="28"/>
          <w:szCs w:val="28"/>
        </w:rPr>
        <w:t xml:space="preserve">Юридические вопросы переселения граждан из непригодного для проживания жилищного фонда решаются также в рамках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жилищного законодательства</w:t>
      </w:r>
      <w:r w:rsidRPr="00D53621">
        <w:rPr>
          <w:rFonts w:ascii="Times New Roman" w:hAnsi="Times New Roman"/>
          <w:sz w:val="28"/>
          <w:szCs w:val="28"/>
        </w:rPr>
        <w:t>. Реализация Программы должна включать формирование</w:t>
      </w:r>
      <w:r w:rsidRPr="004D7096">
        <w:rPr>
          <w:rFonts w:ascii="Times New Roman" w:hAnsi="Times New Roman"/>
          <w:sz w:val="28"/>
          <w:szCs w:val="28"/>
        </w:rPr>
        <w:t xml:space="preserve"> нормативно-методологической базы, определяющей условия переселения граждан из непригодного для проживания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3. Установление очередности сноса жилищного фонда, непригодного для проживания, и очередности переселения граждан.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В случае необходимости изъятия земельного участка для муниципальных нужд администрация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оставляет за собой право внеочередного переселения граждан и снос аварийного дома.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4. Постепенное переселение граждан из непригодного для проживания жилищного фонда и снос жилищного фонда, непригодного для проживания.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Решение проблемы переселения граждан из непригодного для проживания жилищного фонда будет осуществляться путем: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финансирования достройки жилья высокой степени готовности и покупки вторичного жилья, благоустроенного и отвечающего установленным санитарным и техническим требованиям;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формирования жилищного фонда для переселения граждан из жилых помещений (жилых домов), признанных непригодными для проживания и подлежащих сносу (строительство, реконструкция и приобретение маневренного жилищного фонда);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поэтапного переселения жителей и сноса непригодного для проживания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5. Привлечение и аккумулирование бюджетных и внебюджетных финансовых ресурсов для реализации Программы, разработка схем и механизмов привлечения внебюджетных ресурсов.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Расходование средств на реализацию программных мероприятий носит целевой характер и осуществляется для переселения граждан, проживающих в непригодном для проживания жилищном фонде, в построенное, приобретенное и реконструированное жилье.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6. Создание организационных условий реализации Программы: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обеспечение взаимосвязи настоящей Программы с другими реализуемыми на территории муниципального образования программами и мероприятиями, в которых частично решаются проблемы переселения граждан из непригодного для проживания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определение потребности в финансовых ресурсах, меры и пути предоставления финансовой поддержки для переселения граждан из непригодного для проживания жилищного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8" w:name="sub_50"/>
      <w:r w:rsidRPr="00D53621">
        <w:rPr>
          <w:rFonts w:ascii="Times New Roman" w:hAnsi="Times New Roman"/>
          <w:color w:val="auto"/>
          <w:sz w:val="28"/>
          <w:szCs w:val="28"/>
        </w:rPr>
        <w:t>5. Критерии очередности переселения жителей и сноса аварийного жилищного фонда</w:t>
      </w:r>
    </w:p>
    <w:bookmarkEnd w:id="8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Установление очередности переселения жителей и сноса того или иного строения определяется методом ранжирования.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Основными критериями определения очередности сноса аварийных жилых домов является: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расположение дома на потенциальной строительной площадке, необходимой для государственных и муниципальных нужд;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- год признания дома </w:t>
      </w:r>
      <w:proofErr w:type="gramStart"/>
      <w:r w:rsidRPr="004D7096">
        <w:rPr>
          <w:rFonts w:ascii="Times New Roman" w:hAnsi="Times New Roman"/>
          <w:sz w:val="28"/>
          <w:szCs w:val="28"/>
        </w:rPr>
        <w:t>аварийным</w:t>
      </w:r>
      <w:proofErr w:type="gramEnd"/>
      <w:r w:rsidRPr="004D7096">
        <w:rPr>
          <w:rFonts w:ascii="Times New Roman" w:hAnsi="Times New Roman"/>
          <w:sz w:val="28"/>
          <w:szCs w:val="28"/>
        </w:rPr>
        <w:t>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степень износа жилья (граждане переселяются в первую очередь, если состояние дома не обеспечивает безопасного проживания в нем и требует экстренного отселения жителей);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наличие вредных факторов среды обитания человека, которые не позволяют обеспечивать безопасность жизни и здоровья граждан.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9" w:name="sub_60"/>
      <w:r w:rsidRPr="00D53621">
        <w:rPr>
          <w:rFonts w:ascii="Times New Roman" w:hAnsi="Times New Roman"/>
          <w:color w:val="auto"/>
          <w:sz w:val="28"/>
          <w:szCs w:val="28"/>
        </w:rPr>
        <w:t>6. Порядок предоставления жилья гражданам, отселяемым из аварийного жилья</w:t>
      </w:r>
    </w:p>
    <w:bookmarkEnd w:id="9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Участниками Программы являются граждане, проживающие по договорам социального найма, граждане, являющиеся собственниками жилых помещений, расположенных в многоквартирных домах, признанных непригодными для проживания, и многоквартирных домах, признанных аварийными и подлежащими сносу.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Основанием для переселения граждан из аварийного жилищного фонда является заключение межведомственной комиссии о необходимости сноса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Предоставление жилья отселяемым гражданам производится в пределах норм, определенных законодательством.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Очередность предоставления жилья гражданам, проживающим в непригодном для проживания жилищном фонде, определяется Программой, в зависимости от установленной очередности сноса того или иного строения, отнесенного к непригодному для проживания и подлежащего сносу.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Порядок организации работы с участниками Программы: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1. </w:t>
      </w:r>
      <w:r w:rsidR="00E06B3C">
        <w:rPr>
          <w:rFonts w:ascii="Times New Roman" w:hAnsi="Times New Roman"/>
          <w:sz w:val="28"/>
          <w:szCs w:val="28"/>
        </w:rPr>
        <w:t>Администрация</w:t>
      </w:r>
      <w:r w:rsidRPr="004D709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уведомляет граждан о включении в Программу.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2. При получении уведомления о включении в Программу граждане представляют в </w:t>
      </w:r>
      <w:r w:rsidR="00E06B3C">
        <w:rPr>
          <w:rFonts w:ascii="Times New Roman" w:hAnsi="Times New Roman"/>
          <w:sz w:val="28"/>
          <w:szCs w:val="28"/>
        </w:rPr>
        <w:t>администрацию</w:t>
      </w:r>
      <w:r w:rsidRPr="004D709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следующие документы: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0" w:name="sub_6021"/>
      <w:r w:rsidRPr="004D7096">
        <w:rPr>
          <w:rFonts w:ascii="Times New Roman" w:hAnsi="Times New Roman"/>
          <w:sz w:val="28"/>
          <w:szCs w:val="28"/>
        </w:rPr>
        <w:t>а) копии документов, удостоверяющих личность граждан, включенных в проект Программы:</w:t>
      </w:r>
    </w:p>
    <w:bookmarkEnd w:id="10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паспортов граждан в возрасте от 14 лет;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свидетельств о рождении несовершеннолетних граждан в возрасте до 14 лет;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б) копии документов, подтверждающих право пользования жилым помещением (договор социального найма, решение о предоставлении жилого помещения, ордер, решение суда о признании права пользования жилым помещением и т. п.), или документов, подтверждающих право собственности на жилое помещение (договора купли-продажи, передачи жилого помещения в собственность граждан, мены, дарения и т. п.);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в) документы, подтверждающие регистрацию граждан по месту жительства (справка о составе семьи, или выписка из домовой книги, или поквартирная карточка).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Граждане, состоящие на учете в качестве нуждающихся в жилом помещении, помимо документов, указанных в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подпунктах "а" - "в"</w:t>
      </w:r>
      <w:r w:rsidRPr="004D7096">
        <w:rPr>
          <w:rFonts w:ascii="Times New Roman" w:hAnsi="Times New Roman"/>
          <w:sz w:val="28"/>
          <w:szCs w:val="28"/>
        </w:rPr>
        <w:t xml:space="preserve"> настоящего пункта, представляют следующие документы: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документы, подтверждающие постановку граждан на учет как нуждающихся в жилом помещении;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заверенные копии документов, подтверждающие родственные отношения (свидетельство о заключении (расторжении) брака, свидетельство о смерти, решение об усыновлении (удочерении), судебное решение о признании членом семьи, справка об обучении из образовательного учреждения для детей в возрасте до 23 лет, обучающихся по очной форме обучения, и т. п.);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- справка организации, уполномоченной на ведение государственного технического учета и технической инвентаризации, справка органа, осуществляющего государственную регистрацию прав на недвижимое </w:t>
      </w:r>
      <w:r w:rsidRPr="004D7096">
        <w:rPr>
          <w:rFonts w:ascii="Times New Roman" w:hAnsi="Times New Roman"/>
          <w:sz w:val="28"/>
          <w:szCs w:val="28"/>
        </w:rPr>
        <w:lastRenderedPageBreak/>
        <w:t>имущество и сделок с ним, подтверждающая наличие или отсутствие в собственности каждого члена семьи жилых помещений на территории</w:t>
      </w:r>
      <w:r>
        <w:rPr>
          <w:rFonts w:ascii="Times New Roman" w:hAnsi="Times New Roman"/>
          <w:sz w:val="28"/>
          <w:szCs w:val="28"/>
        </w:rPr>
        <w:t xml:space="preserve"> Торбеевского</w:t>
      </w:r>
      <w:r w:rsidRPr="004D7096">
        <w:rPr>
          <w:rFonts w:ascii="Times New Roman" w:hAnsi="Times New Roman"/>
          <w:sz w:val="28"/>
          <w:szCs w:val="28"/>
        </w:rPr>
        <w:t xml:space="preserve"> городского поселения.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3. После регистрации права собственности муниципального образования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на приобретенные (построенные) жилые помещения администрацией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принимается решение о предоставлении жилых помещений в соответствии с Программой.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4. Гражданам-нанимателям жилого помещения, включенным в Программу, проживающим в непригодном для проживания жилом помещении на условиях договора социального найма, предоставляется по договору социального найма жилое помещение согласно действующему законодательству РФ.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Граждане, имеющие одно и единственное жилое помещение в аварийном жилом доме и проживающие в нем на условиях социального найма, имеют право первоочередного получения жилья, отвечающего всем требованиям, предъявляемым к данному виду помещений.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5. С участниками Программы, которые являются собственниками жилых помещений, признанных непригодными для проживания, в соответствии со </w:t>
      </w:r>
      <w:r w:rsidRPr="00D53621">
        <w:rPr>
          <w:rStyle w:val="a4"/>
          <w:rFonts w:ascii="Times New Roman" w:hAnsi="Times New Roman"/>
          <w:b/>
          <w:color w:val="auto"/>
          <w:sz w:val="28"/>
          <w:szCs w:val="28"/>
        </w:rPr>
        <w:t>ст. 32</w:t>
      </w:r>
      <w:r w:rsidRPr="004D7096">
        <w:rPr>
          <w:rFonts w:ascii="Times New Roman" w:hAnsi="Times New Roman"/>
          <w:sz w:val="28"/>
          <w:szCs w:val="28"/>
        </w:rPr>
        <w:t xml:space="preserve"> Жилищного кодекса Российской Федерации администрация </w:t>
      </w:r>
      <w:r>
        <w:rPr>
          <w:rFonts w:ascii="Times New Roman" w:hAnsi="Times New Roman"/>
          <w:sz w:val="28"/>
          <w:szCs w:val="28"/>
        </w:rPr>
        <w:t xml:space="preserve">Торбеевского </w:t>
      </w:r>
      <w:r w:rsidRPr="004D7096">
        <w:rPr>
          <w:rFonts w:ascii="Times New Roman" w:hAnsi="Times New Roman"/>
          <w:sz w:val="28"/>
          <w:szCs w:val="28"/>
        </w:rPr>
        <w:t>горо</w:t>
      </w:r>
      <w:r>
        <w:rPr>
          <w:rFonts w:ascii="Times New Roman" w:hAnsi="Times New Roman"/>
          <w:sz w:val="28"/>
          <w:szCs w:val="28"/>
        </w:rPr>
        <w:t>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заключает соглашение о возмещении стоимости собственникам жилых помещений или соглашение о порядке предоставления жилого помещения в зачет выкупной стоимости либо договор мены жилых помещений. Выкупная цена жилого помещения, сроки и другие условия выкупа определяются соглашением с собственником жилого помещения.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6. В случае отказа граждан от переселения из включенного в Программу жилищного фонда, признанного непригодным для проживания, выселение может быть произведено на основании вступившего в законную силу решения суда.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При переселении граждан из аварийного жилья предлагаемое жилье муниципального жилищного фонда может быть: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жильем, освободившимся в результате прекращения предыдущего договора найма;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жильем, полученным муниципальным образованием в новом строительстве от застройщика за предоставление земельного участка и подключение к городской инфраструктуре;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жильем, приобретенным на вторичном рынке жилья;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жильем, построенным муниципальным образованием в качестве муниципального социального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Главным критерием при выборе предоставляемого жилья является его стоимость, которая должна быть минимальной при соблюдении определенных законом гарантий по размерам и качеству предоставляемого жилья. Экономически наиболее эффективным является приобретение жилья на вторичном рынке недвижимости.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11" w:name="sub_70"/>
      <w:r w:rsidRPr="00D53621">
        <w:rPr>
          <w:rFonts w:ascii="Times New Roman" w:hAnsi="Times New Roman"/>
          <w:sz w:val="28"/>
          <w:szCs w:val="28"/>
        </w:rPr>
        <w:t>7. Механизм реализации программы</w:t>
      </w:r>
    </w:p>
    <w:bookmarkEnd w:id="11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Исполнителем программы являются: отдел по муниципальному имуществу, </w:t>
      </w:r>
      <w:r>
        <w:rPr>
          <w:rFonts w:ascii="Times New Roman" w:hAnsi="Times New Roman"/>
          <w:sz w:val="28"/>
          <w:szCs w:val="28"/>
        </w:rPr>
        <w:t>архитектуре, строительству иземлепользованию</w:t>
      </w:r>
      <w:r w:rsidRPr="004D7096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>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1. Отдел по муниципальному имуществу, архитектуре, строи</w:t>
      </w:r>
      <w:r>
        <w:rPr>
          <w:rFonts w:ascii="Times New Roman" w:hAnsi="Times New Roman"/>
          <w:sz w:val="28"/>
          <w:szCs w:val="28"/>
        </w:rPr>
        <w:t>тельству и  землепользованию</w:t>
      </w:r>
      <w:r w:rsidRPr="004D7096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4D7096">
        <w:rPr>
          <w:rFonts w:ascii="Times New Roman" w:hAnsi="Times New Roman"/>
          <w:sz w:val="28"/>
          <w:szCs w:val="28"/>
        </w:rPr>
        <w:t xml:space="preserve"> городского поселения в установленном порядке: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ведет реестр жилых помещений, непригодных для проживания;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осуществляет мероприятия по признанию жилых помещений непригодными для проживания (многоквартирных домов - непригодными для проживания, аварийными и подлежащими сносу);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уведомляет участников Программы о включении в Программу;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информирует участников Программы о порядке и условиях предоставления им жилых помещений в связи с расселением жилых домов, включенных в Программу;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производит сбор документов, формирует и хранит личные дела участников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определяет конкретные жилые помещения для приобретения на вторичном рынке в целях переселения граждан из аварийного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обеспечивает предоставление жилых помещений в муниципальном жилищном фонде участникам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приобретает жилые помещения на рынке вторичного жилья;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осуществляет мероприятия по организации оценки и определению выкупной цены за изымаемые жилые помещения, находящиеся в собственности участников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осуществляет мероприятия по переходу права собственности на изымаемые и предоставляемые участникам Программы жилые помещения;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осуществляет работу с юридическими лицами, являющимися собственниками жилых и нежилых помещений, расположенных в жилых домах, включенных в Программу.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определяет объекты жилищного фонда высокой степени готовности для дальнейшего завершения строительства в рамках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- обеспечивает предложения земельных участков, предназначенных под жилищное строительство, обустроенных базовой инженерно-коммунальной инфраструктурой;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оказывает содействие развитию строительства социального жилья для отселения граждан из муниципального непригодного для проживания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Перспективным направлением в реализации Программы является использование свободных земель, прилегающих к населенным пунктам и расположенных вблизи от мест подключения к коммуникациям, под строительство быстровозводимого малоэтажного жилья, что позволит увеличить объемы жилищного строительства и количество граждан, переселяемых из непригодного для проживания жилья.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Корректирование механизма реализации Программы проводится исходя из итогов ее реализации и объема фактического финансирования.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12" w:name="sub_80"/>
      <w:r w:rsidRPr="00D53621">
        <w:rPr>
          <w:rFonts w:ascii="Times New Roman" w:hAnsi="Times New Roman"/>
          <w:color w:val="auto"/>
          <w:sz w:val="28"/>
          <w:szCs w:val="28"/>
        </w:rPr>
        <w:t>8. Финансово-инвестиционное обеспечение программы</w:t>
      </w:r>
    </w:p>
    <w:bookmarkEnd w:id="12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Учитывая размеры аварийного муниципального жилищного фонда, существующего в настоящий момент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, объем средств, необходимых для финансирования настоящей Программы, составляет </w:t>
      </w:r>
      <w:r>
        <w:rPr>
          <w:rFonts w:ascii="Times New Roman" w:hAnsi="Times New Roman"/>
          <w:sz w:val="28"/>
          <w:szCs w:val="28"/>
        </w:rPr>
        <w:t>88,323</w:t>
      </w:r>
      <w:r w:rsidRPr="004D7096">
        <w:rPr>
          <w:rFonts w:ascii="Times New Roman" w:hAnsi="Times New Roman"/>
          <w:sz w:val="28"/>
          <w:szCs w:val="28"/>
        </w:rPr>
        <w:t xml:space="preserve"> млн. руб., в том числе: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1750"/>
        <w:gridCol w:w="1761"/>
        <w:gridCol w:w="1816"/>
      </w:tblGrid>
      <w:tr w:rsidR="00F80646" w:rsidRPr="004D7096" w:rsidTr="0092756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D7096">
              <w:rPr>
                <w:rFonts w:ascii="Times New Roman" w:hAnsi="Times New Roman"/>
                <w:sz w:val="28"/>
                <w:szCs w:val="28"/>
              </w:rPr>
              <w:t>МКД, включенные в программу, из них:</w:t>
            </w:r>
            <w:proofErr w:type="gram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Количество домов, ед.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Площадь жилых помещений, кв. м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>Стоимость переселения, млн. руб.</w:t>
            </w:r>
          </w:p>
        </w:tc>
      </w:tr>
      <w:tr w:rsidR="00F80646" w:rsidRPr="004D7096" w:rsidTr="0092756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7096">
              <w:rPr>
                <w:rFonts w:ascii="Times New Roman" w:hAnsi="Times New Roman"/>
                <w:sz w:val="28"/>
                <w:szCs w:val="28"/>
              </w:rPr>
              <w:t xml:space="preserve">МКД, </w:t>
            </w:r>
            <w:proofErr w:type="gramStart"/>
            <w:r w:rsidRPr="004D7096">
              <w:rPr>
                <w:rFonts w:ascii="Times New Roman" w:hAnsi="Times New Roman"/>
                <w:sz w:val="28"/>
                <w:szCs w:val="28"/>
              </w:rPr>
              <w:t>признанные</w:t>
            </w:r>
            <w:proofErr w:type="gramEnd"/>
            <w:r w:rsidRPr="004D7096">
              <w:rPr>
                <w:rFonts w:ascii="Times New Roman" w:hAnsi="Times New Roman"/>
                <w:sz w:val="28"/>
                <w:szCs w:val="28"/>
              </w:rPr>
              <w:t xml:space="preserve"> в установленном порядке аварийными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2616,1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88,323349</w:t>
            </w:r>
          </w:p>
        </w:tc>
      </w:tr>
      <w:tr w:rsidR="00F80646" w:rsidRPr="004D7096" w:rsidTr="0092756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BD2D64" w:rsidP="00F8064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2016</w:t>
            </w:r>
            <w:r w:rsidR="00F80646">
              <w:rPr>
                <w:rFonts w:ascii="Times New Roman" w:hAnsi="Times New Roman"/>
                <w:sz w:val="28"/>
                <w:szCs w:val="28"/>
              </w:rPr>
              <w:t xml:space="preserve"> году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F80646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646" w:rsidRPr="004D7096" w:rsidRDefault="00BD2D64" w:rsidP="00F8064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256,9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646" w:rsidRPr="00F76999" w:rsidRDefault="00BD2D64" w:rsidP="00BD2D6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9,4379922</w:t>
            </w:r>
          </w:p>
        </w:tc>
      </w:tr>
    </w:tbl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3" w:name="sub_801"/>
      <w:r w:rsidRPr="004D7096">
        <w:rPr>
          <w:rFonts w:ascii="Times New Roman" w:hAnsi="Times New Roman"/>
          <w:sz w:val="28"/>
          <w:szCs w:val="28"/>
        </w:rPr>
        <w:t>* Финансовое обеспечение Программы осуществляется в рамках бюджетного финансирования на каждый финансовый год.</w:t>
      </w:r>
    </w:p>
    <w:bookmarkEnd w:id="13"/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домов подлежащих переселению приведен в Приложении №1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Кроме того, возможно использование внебюджетных средств.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К внебюджетным ресурсам, привлекаемым для реализации данной Программы, относятся: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кредиты банков;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средства юридических лиц, заинтересованных в реализации Программы;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свободные денежные средства граждан и т. д.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lastRenderedPageBreak/>
        <w:t>Расходование средств, аккумулированных на реализацию Программы, должно производиться с максимальной эффективностью и основываться на принципе строго целевой направленности.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Внебюджетные поступления допустимо привлекать путем продаж (или предоставления в долгосрочную аренду) муниципальных земельных участков, где расположен ликвидируемый жилищный фонд, под строительство, а также путем инвестирования в развитие инженерной инфраструктуры земельных участков, на которых произведен снос аварийного фонда.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Возможны и другие пути привлечения внебюджетных инвестиций. Например, привлечение частных коммерческих строительных компаний с целью строительства надстроек и пристроек к жилым муниципальным домам для последующей реализации квартир в этих домах. Одним из условий заключения договора между органом местного самоуправления и такой компанией может стать выделение определенного процента жилой площади гражданам, проживающим в аварийном жилищном фонде.</w:t>
      </w:r>
    </w:p>
    <w:p w:rsidR="00F8064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Размер предельной стоимости 1 кв. м общей площади жилых помещений, предоставляемых гражданам, составляет </w:t>
      </w:r>
      <w:r w:rsidR="00BD2D64">
        <w:rPr>
          <w:rFonts w:ascii="Times New Roman" w:hAnsi="Times New Roman"/>
          <w:sz w:val="28"/>
          <w:szCs w:val="28"/>
        </w:rPr>
        <w:t>36</w:t>
      </w:r>
      <w:r>
        <w:rPr>
          <w:rFonts w:ascii="Times New Roman" w:hAnsi="Times New Roman"/>
          <w:sz w:val="28"/>
          <w:szCs w:val="28"/>
        </w:rPr>
        <w:t xml:space="preserve"> </w:t>
      </w:r>
      <w:r w:rsidR="00BD2D64">
        <w:rPr>
          <w:rFonts w:ascii="Times New Roman" w:hAnsi="Times New Roman"/>
          <w:sz w:val="28"/>
          <w:szCs w:val="28"/>
        </w:rPr>
        <w:t>738</w:t>
      </w:r>
      <w:r w:rsidRPr="004D7096">
        <w:rPr>
          <w:rFonts w:ascii="Times New Roman" w:hAnsi="Times New Roman"/>
          <w:sz w:val="28"/>
          <w:szCs w:val="28"/>
        </w:rPr>
        <w:t> тыс. руб. (возможно индексирование).</w:t>
      </w:r>
    </w:p>
    <w:p w:rsidR="00F80646" w:rsidRPr="004D7096" w:rsidRDefault="00F80646" w:rsidP="0092756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80646" w:rsidRPr="00D53621" w:rsidRDefault="00F80646" w:rsidP="00F80646">
      <w:pPr>
        <w:pStyle w:val="1"/>
        <w:spacing w:before="0" w:after="0"/>
        <w:ind w:firstLine="567"/>
        <w:rPr>
          <w:rFonts w:ascii="Times New Roman" w:hAnsi="Times New Roman"/>
          <w:sz w:val="28"/>
          <w:szCs w:val="28"/>
        </w:rPr>
      </w:pPr>
      <w:bookmarkStart w:id="14" w:name="sub_90"/>
      <w:r w:rsidRPr="00D53621">
        <w:rPr>
          <w:rFonts w:ascii="Times New Roman" w:hAnsi="Times New Roman"/>
          <w:sz w:val="28"/>
          <w:szCs w:val="28"/>
        </w:rPr>
        <w:t>9. Оценка эффективности и ожидаемые результаты реализации программы</w:t>
      </w:r>
    </w:p>
    <w:bookmarkEnd w:id="14"/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 xml:space="preserve">Оценка эффективности реализации Программы производится с учетом достижения цели Программы - ликвидации существующего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4D7096">
        <w:rPr>
          <w:rFonts w:ascii="Times New Roman" w:hAnsi="Times New Roman"/>
          <w:sz w:val="28"/>
          <w:szCs w:val="28"/>
        </w:rPr>
        <w:t xml:space="preserve"> аварийного жилищного фонда, создание комфортных условий для проживания граждан на территории </w:t>
      </w:r>
      <w:r>
        <w:rPr>
          <w:rFonts w:ascii="Times New Roman" w:hAnsi="Times New Roman"/>
          <w:sz w:val="28"/>
          <w:szCs w:val="28"/>
        </w:rPr>
        <w:t>Торбеевского городского поселения</w:t>
      </w:r>
      <w:r w:rsidRPr="004D7096">
        <w:rPr>
          <w:rFonts w:ascii="Times New Roman" w:hAnsi="Times New Roman"/>
          <w:sz w:val="28"/>
          <w:szCs w:val="28"/>
        </w:rPr>
        <w:t xml:space="preserve"> - и будет осуществляться на основе следующих индикаторов: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количество граждан, переселенных из аварийного жилищного фонда;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объем ликвидированного непригодного для проживания жилья;</w:t>
      </w:r>
    </w:p>
    <w:p w:rsidR="00F80646" w:rsidRPr="004D7096" w:rsidRDefault="00F80646" w:rsidP="00F8064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- доля средств внебюджетных источников в общем объеме инвестиций.</w:t>
      </w:r>
    </w:p>
    <w:p w:rsidR="00F80646" w:rsidRDefault="00F80646" w:rsidP="0092756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4D7096">
        <w:rPr>
          <w:rFonts w:ascii="Times New Roman" w:hAnsi="Times New Roman"/>
          <w:sz w:val="28"/>
          <w:szCs w:val="28"/>
        </w:rPr>
        <w:t>Успешное выполнение мероприятий Про</w:t>
      </w:r>
      <w:r>
        <w:rPr>
          <w:rFonts w:ascii="Times New Roman" w:hAnsi="Times New Roman"/>
          <w:sz w:val="28"/>
          <w:szCs w:val="28"/>
        </w:rPr>
        <w:t>граммы позволит обеспечить</w:t>
      </w:r>
      <w:r w:rsidRPr="004D7096">
        <w:rPr>
          <w:rFonts w:ascii="Times New Roman" w:hAnsi="Times New Roman"/>
          <w:sz w:val="28"/>
          <w:szCs w:val="28"/>
        </w:rPr>
        <w:t xml:space="preserve"> масштабное решение проблемы переселения граждан из домов, признанных в установленном порядке непригодными для проживания.</w:t>
      </w:r>
    </w:p>
    <w:p w:rsidR="00BD2D64" w:rsidRDefault="00BD2D64" w:rsidP="0092756F">
      <w:pPr>
        <w:spacing w:after="0"/>
        <w:ind w:firstLine="567"/>
        <w:jc w:val="both"/>
      </w:pPr>
    </w:p>
    <w:p w:rsidR="00BD2D64" w:rsidRDefault="00BD2D64" w:rsidP="0092756F">
      <w:pPr>
        <w:spacing w:after="0"/>
        <w:ind w:firstLine="567"/>
        <w:jc w:val="both"/>
      </w:pPr>
    </w:p>
    <w:p w:rsidR="00BD2D64" w:rsidRDefault="00BD2D64" w:rsidP="0092756F">
      <w:pPr>
        <w:spacing w:after="0"/>
        <w:ind w:firstLine="567"/>
        <w:jc w:val="both"/>
      </w:pPr>
    </w:p>
    <w:p w:rsidR="00BD2D64" w:rsidRDefault="00BD2D64" w:rsidP="0092756F">
      <w:pPr>
        <w:spacing w:after="0"/>
        <w:ind w:firstLine="567"/>
        <w:jc w:val="both"/>
      </w:pPr>
    </w:p>
    <w:p w:rsidR="00BD2D64" w:rsidRDefault="00BD2D64" w:rsidP="0092756F">
      <w:pPr>
        <w:spacing w:after="0"/>
        <w:ind w:firstLine="567"/>
        <w:jc w:val="both"/>
      </w:pPr>
    </w:p>
    <w:p w:rsidR="00BD2D64" w:rsidRDefault="00BD2D64" w:rsidP="0092756F">
      <w:pPr>
        <w:spacing w:after="0"/>
        <w:ind w:firstLine="567"/>
        <w:jc w:val="both"/>
      </w:pPr>
    </w:p>
    <w:p w:rsidR="00BD2D64" w:rsidRDefault="00BD2D64" w:rsidP="0092756F">
      <w:pPr>
        <w:spacing w:after="0"/>
        <w:ind w:firstLine="567"/>
        <w:jc w:val="both"/>
      </w:pPr>
    </w:p>
    <w:p w:rsidR="00F80646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lastRenderedPageBreak/>
        <w:t xml:space="preserve">Приложение 1 </w:t>
      </w:r>
    </w:p>
    <w:p w:rsidR="00F80646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t xml:space="preserve">к муниципальной адресной программе </w:t>
      </w:r>
    </w:p>
    <w:p w:rsidR="00F80646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t xml:space="preserve">переселения граждан из аварийного жилья </w:t>
      </w:r>
    </w:p>
    <w:p w:rsidR="00F80646" w:rsidRPr="00F76999" w:rsidRDefault="00F80646" w:rsidP="00F80646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</w:rPr>
      </w:pPr>
      <w:r w:rsidRPr="00F76999">
        <w:rPr>
          <w:rFonts w:ascii="Times New Roman" w:hAnsi="Times New Roman"/>
          <w:b w:val="0"/>
          <w:color w:val="auto"/>
        </w:rPr>
        <w:t xml:space="preserve">в </w:t>
      </w:r>
      <w:proofErr w:type="spellStart"/>
      <w:r w:rsidRPr="00F76999">
        <w:rPr>
          <w:rFonts w:ascii="Times New Roman" w:hAnsi="Times New Roman"/>
          <w:b w:val="0"/>
          <w:color w:val="auto"/>
        </w:rPr>
        <w:t>Торбеев</w:t>
      </w:r>
      <w:r w:rsidR="00BD2D64">
        <w:rPr>
          <w:rFonts w:ascii="Times New Roman" w:hAnsi="Times New Roman"/>
          <w:b w:val="0"/>
          <w:color w:val="auto"/>
        </w:rPr>
        <w:t>ском</w:t>
      </w:r>
      <w:proofErr w:type="spellEnd"/>
      <w:r w:rsidR="00BD2D64">
        <w:rPr>
          <w:rFonts w:ascii="Times New Roman" w:hAnsi="Times New Roman"/>
          <w:b w:val="0"/>
          <w:color w:val="auto"/>
        </w:rPr>
        <w:t xml:space="preserve"> городском поселении на 2016</w:t>
      </w:r>
      <w:r w:rsidRPr="00F76999">
        <w:rPr>
          <w:rFonts w:ascii="Times New Roman" w:hAnsi="Times New Roman"/>
          <w:b w:val="0"/>
          <w:color w:val="auto"/>
        </w:rPr>
        <w:t xml:space="preserve"> год</w:t>
      </w:r>
    </w:p>
    <w:p w:rsidR="00F80646" w:rsidRDefault="00F80646" w:rsidP="00F80646">
      <w:pPr>
        <w:spacing w:after="0"/>
      </w:pPr>
    </w:p>
    <w:p w:rsidR="00BD2D64" w:rsidRDefault="00BD2D64" w:rsidP="00F80646">
      <w:pPr>
        <w:spacing w:after="0"/>
      </w:pPr>
    </w:p>
    <w:p w:rsidR="00BD2D64" w:rsidRDefault="00BD2D64" w:rsidP="00F80646">
      <w:pPr>
        <w:spacing w:after="0"/>
      </w:pPr>
    </w:p>
    <w:p w:rsidR="00F80646" w:rsidRDefault="00F80646" w:rsidP="00F80646">
      <w:pPr>
        <w:pStyle w:val="1"/>
        <w:spacing w:before="0" w:after="0"/>
        <w:ind w:firstLine="567"/>
        <w:rPr>
          <w:rFonts w:ascii="Times New Roman" w:hAnsi="Times New Roman"/>
          <w:color w:val="auto"/>
          <w:sz w:val="28"/>
          <w:szCs w:val="28"/>
        </w:rPr>
      </w:pPr>
      <w:r w:rsidRPr="009E2106">
        <w:rPr>
          <w:rFonts w:ascii="Times New Roman" w:hAnsi="Times New Roman"/>
          <w:color w:val="auto"/>
          <w:sz w:val="28"/>
          <w:szCs w:val="28"/>
        </w:rPr>
        <w:t>Перечень домов</w:t>
      </w:r>
      <w:r>
        <w:rPr>
          <w:rFonts w:ascii="Times New Roman" w:hAnsi="Times New Roman"/>
          <w:color w:val="auto"/>
          <w:sz w:val="28"/>
          <w:szCs w:val="28"/>
        </w:rPr>
        <w:t>,</w:t>
      </w:r>
      <w:r w:rsidRPr="009E2106">
        <w:rPr>
          <w:rFonts w:ascii="Times New Roman" w:hAnsi="Times New Roman"/>
          <w:color w:val="auto"/>
          <w:sz w:val="28"/>
          <w:szCs w:val="28"/>
        </w:rPr>
        <w:t xml:space="preserve"> подлежащих переселению в рамка</w:t>
      </w:r>
      <w:r>
        <w:rPr>
          <w:rFonts w:ascii="Times New Roman" w:hAnsi="Times New Roman"/>
          <w:color w:val="auto"/>
          <w:sz w:val="28"/>
          <w:szCs w:val="28"/>
        </w:rPr>
        <w:t>х</w:t>
      </w:r>
      <w:r w:rsidR="00BD2D64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муниципальной адресной программы </w:t>
      </w:r>
      <w:r w:rsidRPr="009E2106">
        <w:rPr>
          <w:rFonts w:ascii="Times New Roman" w:hAnsi="Times New Roman"/>
          <w:color w:val="auto"/>
          <w:sz w:val="28"/>
          <w:szCs w:val="28"/>
        </w:rPr>
        <w:t>переселения граждан из аварийного жилья</w:t>
      </w:r>
      <w:r w:rsidR="00BD2D6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E2106">
        <w:rPr>
          <w:rFonts w:ascii="Times New Roman" w:hAnsi="Times New Roman"/>
          <w:color w:val="auto"/>
          <w:sz w:val="28"/>
          <w:szCs w:val="28"/>
        </w:rPr>
        <w:t xml:space="preserve">в </w:t>
      </w:r>
      <w:proofErr w:type="spellStart"/>
      <w:r w:rsidRPr="009E2106">
        <w:rPr>
          <w:rFonts w:ascii="Times New Roman" w:hAnsi="Times New Roman"/>
          <w:color w:val="auto"/>
          <w:sz w:val="28"/>
          <w:szCs w:val="28"/>
        </w:rPr>
        <w:t>Торбеевском</w:t>
      </w:r>
      <w:proofErr w:type="spellEnd"/>
      <w:r w:rsidR="00BD2D64">
        <w:rPr>
          <w:rFonts w:ascii="Times New Roman" w:hAnsi="Times New Roman"/>
          <w:color w:val="auto"/>
          <w:sz w:val="28"/>
          <w:szCs w:val="28"/>
        </w:rPr>
        <w:t xml:space="preserve"> городском поселении на 2016</w:t>
      </w:r>
      <w:r w:rsidRPr="009E2106">
        <w:rPr>
          <w:rFonts w:ascii="Times New Roman" w:hAnsi="Times New Roman"/>
          <w:color w:val="auto"/>
          <w:sz w:val="28"/>
          <w:szCs w:val="28"/>
        </w:rPr>
        <w:t xml:space="preserve"> год</w:t>
      </w:r>
    </w:p>
    <w:p w:rsidR="00F80646" w:rsidRDefault="00F80646" w:rsidP="00F80646">
      <w:pPr>
        <w:spacing w:after="0"/>
      </w:pPr>
    </w:p>
    <w:p w:rsidR="00F80646" w:rsidRDefault="00F80646" w:rsidP="00F80646">
      <w:pPr>
        <w:spacing w:after="0"/>
      </w:pPr>
    </w:p>
    <w:p w:rsidR="00F80646" w:rsidRPr="009E2106" w:rsidRDefault="00F80646" w:rsidP="00F80646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9E2106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Pr="009E2106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9E2106">
        <w:rPr>
          <w:rFonts w:ascii="Times New Roman" w:hAnsi="Times New Roman"/>
          <w:sz w:val="28"/>
          <w:szCs w:val="28"/>
        </w:rPr>
        <w:t>рп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Торбеево, ул. </w:t>
      </w:r>
      <w:r w:rsidR="00BD2D64">
        <w:rPr>
          <w:rFonts w:ascii="Times New Roman" w:hAnsi="Times New Roman"/>
          <w:sz w:val="28"/>
          <w:szCs w:val="28"/>
        </w:rPr>
        <w:t xml:space="preserve">Мичурина, д. </w:t>
      </w:r>
      <w:r w:rsidRPr="009E2106">
        <w:rPr>
          <w:rFonts w:ascii="Times New Roman" w:hAnsi="Times New Roman"/>
          <w:sz w:val="28"/>
          <w:szCs w:val="28"/>
        </w:rPr>
        <w:t>4</w:t>
      </w:r>
      <w:r w:rsidR="00BD2D64">
        <w:rPr>
          <w:rFonts w:ascii="Times New Roman" w:hAnsi="Times New Roman"/>
          <w:sz w:val="28"/>
          <w:szCs w:val="28"/>
        </w:rPr>
        <w:t>0</w:t>
      </w:r>
      <w:r w:rsidRPr="009E2106">
        <w:rPr>
          <w:rFonts w:ascii="Times New Roman" w:hAnsi="Times New Roman"/>
          <w:sz w:val="28"/>
          <w:szCs w:val="28"/>
        </w:rPr>
        <w:t>;</w:t>
      </w:r>
    </w:p>
    <w:p w:rsidR="00F80646" w:rsidRPr="009E2106" w:rsidRDefault="00F80646" w:rsidP="00F80646">
      <w:pPr>
        <w:pStyle w:val="a7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9E2106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Pr="009E2106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9E2106">
        <w:rPr>
          <w:rFonts w:ascii="Times New Roman" w:hAnsi="Times New Roman"/>
          <w:sz w:val="28"/>
          <w:szCs w:val="28"/>
        </w:rPr>
        <w:t>рп</w:t>
      </w:r>
      <w:proofErr w:type="spellEnd"/>
      <w:r w:rsidRPr="009E2106">
        <w:rPr>
          <w:rFonts w:ascii="Times New Roman" w:hAnsi="Times New Roman"/>
          <w:sz w:val="28"/>
          <w:szCs w:val="28"/>
        </w:rPr>
        <w:t xml:space="preserve"> Торбеево, ул. </w:t>
      </w:r>
      <w:r w:rsidR="00BD2D64">
        <w:rPr>
          <w:rFonts w:ascii="Times New Roman" w:hAnsi="Times New Roman"/>
          <w:sz w:val="28"/>
          <w:szCs w:val="28"/>
        </w:rPr>
        <w:t>Железнодорожная</w:t>
      </w:r>
      <w:r w:rsidRPr="009E2106">
        <w:rPr>
          <w:rFonts w:ascii="Times New Roman" w:hAnsi="Times New Roman"/>
          <w:sz w:val="28"/>
          <w:szCs w:val="28"/>
        </w:rPr>
        <w:t>, д. 1.</w:t>
      </w: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F80646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3449" w:rsidRDefault="00D03449" w:rsidP="00750E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47F57" w:rsidRPr="00CB7E09" w:rsidRDefault="00247F57" w:rsidP="00CB7E09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247F57" w:rsidRPr="00CB7E09" w:rsidSect="00BD2D64">
      <w:pgSz w:w="11906" w:h="16838"/>
      <w:pgMar w:top="993" w:right="849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43C6"/>
    <w:multiLevelType w:val="hybridMultilevel"/>
    <w:tmpl w:val="4D5AE96E"/>
    <w:lvl w:ilvl="0" w:tplc="5A3646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F3EFE"/>
    <w:multiLevelType w:val="hybridMultilevel"/>
    <w:tmpl w:val="CB1C9F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610"/>
    <w:rsid w:val="001C145E"/>
    <w:rsid w:val="00247F57"/>
    <w:rsid w:val="00256F06"/>
    <w:rsid w:val="003259D5"/>
    <w:rsid w:val="00494752"/>
    <w:rsid w:val="004F6403"/>
    <w:rsid w:val="00750E14"/>
    <w:rsid w:val="007515C8"/>
    <w:rsid w:val="007D0381"/>
    <w:rsid w:val="00893140"/>
    <w:rsid w:val="00922610"/>
    <w:rsid w:val="00923241"/>
    <w:rsid w:val="0092756F"/>
    <w:rsid w:val="009C207C"/>
    <w:rsid w:val="00A329BA"/>
    <w:rsid w:val="00A713E9"/>
    <w:rsid w:val="00AC6743"/>
    <w:rsid w:val="00B04826"/>
    <w:rsid w:val="00B12F93"/>
    <w:rsid w:val="00B20E46"/>
    <w:rsid w:val="00B4740A"/>
    <w:rsid w:val="00BC2AB6"/>
    <w:rsid w:val="00BD2D64"/>
    <w:rsid w:val="00C26021"/>
    <w:rsid w:val="00CB7E09"/>
    <w:rsid w:val="00D03449"/>
    <w:rsid w:val="00D25972"/>
    <w:rsid w:val="00D94574"/>
    <w:rsid w:val="00DC30F3"/>
    <w:rsid w:val="00DF253A"/>
    <w:rsid w:val="00E06B3C"/>
    <w:rsid w:val="00F071BE"/>
    <w:rsid w:val="00F235B7"/>
    <w:rsid w:val="00F250F1"/>
    <w:rsid w:val="00F268AB"/>
    <w:rsid w:val="00F35BFC"/>
    <w:rsid w:val="00F806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21"/>
  </w:style>
  <w:style w:type="paragraph" w:styleId="1">
    <w:name w:val="heading 1"/>
    <w:basedOn w:val="a"/>
    <w:next w:val="a"/>
    <w:link w:val="10"/>
    <w:uiPriority w:val="99"/>
    <w:qFormat/>
    <w:rsid w:val="00F268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268A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8AB"/>
    <w:rPr>
      <w:b/>
      <w:color w:val="26282F"/>
    </w:rPr>
  </w:style>
  <w:style w:type="character" w:customStyle="1" w:styleId="a4">
    <w:name w:val="Гипертекстовая ссылка"/>
    <w:basedOn w:val="a3"/>
    <w:rsid w:val="00F268AB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8064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021"/>
  </w:style>
  <w:style w:type="paragraph" w:styleId="1">
    <w:name w:val="heading 1"/>
    <w:basedOn w:val="a"/>
    <w:next w:val="a"/>
    <w:link w:val="10"/>
    <w:uiPriority w:val="99"/>
    <w:qFormat/>
    <w:rsid w:val="00F268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74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268AB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8AB"/>
    <w:rPr>
      <w:b/>
      <w:color w:val="26282F"/>
    </w:rPr>
  </w:style>
  <w:style w:type="character" w:customStyle="1" w:styleId="a4">
    <w:name w:val="Гипертекстовая ссылка"/>
    <w:basedOn w:val="a3"/>
    <w:rsid w:val="00F268AB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rsid w:val="00F806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8064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3160</Words>
  <Characters>18015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3</cp:revision>
  <cp:lastPrinted>2014-11-27T09:50:00Z</cp:lastPrinted>
  <dcterms:created xsi:type="dcterms:W3CDTF">2016-01-20T06:25:00Z</dcterms:created>
  <dcterms:modified xsi:type="dcterms:W3CDTF">2016-01-20T07:11:00Z</dcterms:modified>
</cp:coreProperties>
</file>