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641D" w:rsidRDefault="0022641D" w:rsidP="000D1C8E">
      <w:pPr>
        <w:jc w:val="center"/>
        <w:rPr>
          <w:sz w:val="28"/>
          <w:szCs w:val="28"/>
        </w:rPr>
      </w:pPr>
    </w:p>
    <w:p w:rsidR="0022641D" w:rsidRDefault="0022641D" w:rsidP="000D1C8E">
      <w:pPr>
        <w:jc w:val="center"/>
        <w:rPr>
          <w:sz w:val="28"/>
          <w:szCs w:val="28"/>
        </w:rPr>
      </w:pPr>
    </w:p>
    <w:p w:rsidR="0022641D" w:rsidRPr="000D1C8E" w:rsidRDefault="0022641D" w:rsidP="000D1C8E">
      <w:pPr>
        <w:jc w:val="center"/>
        <w:rPr>
          <w:b/>
          <w:bCs/>
          <w:sz w:val="28"/>
          <w:szCs w:val="28"/>
        </w:rPr>
      </w:pPr>
      <w:r w:rsidRPr="000D1C8E">
        <w:rPr>
          <w:b/>
          <w:bCs/>
          <w:sz w:val="28"/>
          <w:szCs w:val="28"/>
        </w:rPr>
        <w:t>АДМИНИСТРАЦИЯ  ВИНДРЕЙСКОГО СЕЛЬСКОГО ПОСЕЛЕНИЯ</w:t>
      </w:r>
    </w:p>
    <w:p w:rsidR="0022641D" w:rsidRPr="000D1C8E" w:rsidRDefault="0022641D" w:rsidP="000D1C8E">
      <w:pPr>
        <w:jc w:val="center"/>
        <w:rPr>
          <w:b/>
          <w:bCs/>
          <w:sz w:val="28"/>
          <w:szCs w:val="28"/>
        </w:rPr>
      </w:pPr>
      <w:r w:rsidRPr="000D1C8E">
        <w:rPr>
          <w:b/>
          <w:bCs/>
          <w:sz w:val="28"/>
          <w:szCs w:val="28"/>
        </w:rPr>
        <w:t>ТОРБЕЕВСКОГО МУНИЦИПАЛЬНОГО РАЙОНА</w:t>
      </w:r>
    </w:p>
    <w:p w:rsidR="0022641D" w:rsidRPr="000D1C8E" w:rsidRDefault="0022641D" w:rsidP="000D1C8E">
      <w:pPr>
        <w:jc w:val="center"/>
        <w:rPr>
          <w:b/>
          <w:bCs/>
          <w:sz w:val="28"/>
          <w:szCs w:val="28"/>
        </w:rPr>
      </w:pPr>
      <w:r w:rsidRPr="000D1C8E">
        <w:rPr>
          <w:b/>
          <w:bCs/>
          <w:sz w:val="28"/>
          <w:szCs w:val="28"/>
        </w:rPr>
        <w:t>РЕСПУБЛИКИ МОРДОВИЯ</w:t>
      </w:r>
    </w:p>
    <w:p w:rsidR="0022641D" w:rsidRPr="000D1C8E" w:rsidRDefault="0022641D" w:rsidP="000D1C8E">
      <w:pPr>
        <w:jc w:val="center"/>
        <w:rPr>
          <w:b/>
          <w:bCs/>
          <w:sz w:val="28"/>
          <w:szCs w:val="28"/>
        </w:rPr>
      </w:pPr>
    </w:p>
    <w:p w:rsidR="0022641D" w:rsidRPr="000D1C8E" w:rsidRDefault="0022641D" w:rsidP="000D1C8E">
      <w:pPr>
        <w:jc w:val="center"/>
        <w:rPr>
          <w:b/>
          <w:bCs/>
          <w:sz w:val="28"/>
          <w:szCs w:val="28"/>
        </w:rPr>
      </w:pPr>
      <w:r w:rsidRPr="000D1C8E">
        <w:rPr>
          <w:b/>
          <w:bCs/>
          <w:sz w:val="28"/>
          <w:szCs w:val="28"/>
        </w:rPr>
        <w:t>ПОСТАНОВЛЕНИЕ</w:t>
      </w:r>
    </w:p>
    <w:p w:rsidR="0022641D" w:rsidRPr="000D1C8E" w:rsidRDefault="0022641D" w:rsidP="000D1C8E">
      <w:pPr>
        <w:jc w:val="center"/>
        <w:rPr>
          <w:b/>
          <w:bCs/>
          <w:sz w:val="28"/>
          <w:szCs w:val="28"/>
        </w:rPr>
      </w:pPr>
    </w:p>
    <w:p w:rsidR="0022641D" w:rsidRPr="000D1C8E" w:rsidRDefault="0022641D" w:rsidP="000D1C8E">
      <w:pPr>
        <w:jc w:val="center"/>
        <w:rPr>
          <w:b/>
          <w:bCs/>
          <w:sz w:val="28"/>
          <w:szCs w:val="28"/>
        </w:rPr>
      </w:pPr>
      <w:r w:rsidRPr="000D1C8E">
        <w:rPr>
          <w:b/>
          <w:bCs/>
          <w:sz w:val="28"/>
          <w:szCs w:val="28"/>
        </w:rPr>
        <w:t>28.04.2016г                                                                               № 11</w:t>
      </w:r>
    </w:p>
    <w:p w:rsidR="0022641D" w:rsidRDefault="0022641D" w:rsidP="006D3365">
      <w:pPr>
        <w:rPr>
          <w:u w:val="single"/>
        </w:rPr>
      </w:pPr>
    </w:p>
    <w:p w:rsidR="0022641D" w:rsidRPr="000D1C8E" w:rsidRDefault="0022641D" w:rsidP="006D3365">
      <w:pPr>
        <w:jc w:val="center"/>
        <w:rPr>
          <w:sz w:val="28"/>
          <w:szCs w:val="28"/>
        </w:rPr>
      </w:pPr>
      <w:r w:rsidRPr="000D1C8E">
        <w:rPr>
          <w:sz w:val="28"/>
          <w:szCs w:val="28"/>
        </w:rPr>
        <w:t>«О внесении изменений в постановление администрации Виндрейского сельского поселения  от 20.10.2014г. №  13 «О создании</w:t>
      </w:r>
      <w:r w:rsidRPr="000D1C8E">
        <w:rPr>
          <w:sz w:val="28"/>
          <w:szCs w:val="28"/>
          <w:shd w:val="clear" w:color="auto" w:fill="FAFAFA"/>
        </w:rPr>
        <w:t xml:space="preserve"> Единой комиссии по осуществлению закупок для муниципальных нужд </w:t>
      </w:r>
      <w:r w:rsidRPr="000D1C8E">
        <w:rPr>
          <w:sz w:val="28"/>
          <w:szCs w:val="28"/>
        </w:rPr>
        <w:t>Администрации Виндрейского сельского поселения Торбеевского муниципального района  Республики Мордовии»</w:t>
      </w:r>
    </w:p>
    <w:p w:rsidR="0022641D" w:rsidRPr="000D1C8E" w:rsidRDefault="0022641D" w:rsidP="006D3365">
      <w:pPr>
        <w:jc w:val="center"/>
        <w:rPr>
          <w:sz w:val="28"/>
          <w:szCs w:val="28"/>
        </w:rPr>
      </w:pPr>
    </w:p>
    <w:p w:rsidR="0022641D" w:rsidRPr="000D1C8E" w:rsidRDefault="0022641D" w:rsidP="006D3365">
      <w:pPr>
        <w:jc w:val="center"/>
        <w:rPr>
          <w:sz w:val="28"/>
          <w:szCs w:val="28"/>
        </w:rPr>
      </w:pPr>
    </w:p>
    <w:p w:rsidR="0022641D" w:rsidRPr="000D1C8E" w:rsidRDefault="0022641D" w:rsidP="006D3365">
      <w:pPr>
        <w:jc w:val="both"/>
        <w:rPr>
          <w:sz w:val="28"/>
          <w:szCs w:val="28"/>
        </w:rPr>
      </w:pPr>
      <w:r w:rsidRPr="000D1C8E">
        <w:rPr>
          <w:sz w:val="28"/>
          <w:szCs w:val="28"/>
        </w:rPr>
        <w:t xml:space="preserve">              В соответствии с Федеральным законом  от 05.04.2013г № 44-ФЗ «О контрактной системе в сфере закупок товаров, работ,  услуг для обеспечения государственных и муниципальных нужд»,  глава Виндрейского сельского поселения</w:t>
      </w:r>
    </w:p>
    <w:p w:rsidR="0022641D" w:rsidRPr="000D1C8E" w:rsidRDefault="0022641D" w:rsidP="006D3365">
      <w:pPr>
        <w:rPr>
          <w:sz w:val="28"/>
          <w:szCs w:val="28"/>
        </w:rPr>
      </w:pPr>
    </w:p>
    <w:p w:rsidR="0022641D" w:rsidRPr="000D1C8E" w:rsidRDefault="0022641D" w:rsidP="006D3365">
      <w:pPr>
        <w:rPr>
          <w:sz w:val="28"/>
          <w:szCs w:val="28"/>
        </w:rPr>
      </w:pPr>
      <w:r w:rsidRPr="000D1C8E">
        <w:rPr>
          <w:sz w:val="28"/>
          <w:szCs w:val="28"/>
        </w:rPr>
        <w:t xml:space="preserve">                                                  ПОСТАНОВЛЯЕТ:</w:t>
      </w:r>
    </w:p>
    <w:p w:rsidR="0022641D" w:rsidRPr="000D1C8E" w:rsidRDefault="0022641D" w:rsidP="006D3365">
      <w:pPr>
        <w:rPr>
          <w:sz w:val="28"/>
          <w:szCs w:val="28"/>
        </w:rPr>
      </w:pPr>
    </w:p>
    <w:p w:rsidR="0022641D" w:rsidRPr="000D1C8E" w:rsidRDefault="0022641D" w:rsidP="006D3365">
      <w:pPr>
        <w:jc w:val="both"/>
        <w:rPr>
          <w:sz w:val="28"/>
          <w:szCs w:val="28"/>
        </w:rPr>
      </w:pPr>
      <w:r w:rsidRPr="000D1C8E">
        <w:rPr>
          <w:sz w:val="28"/>
          <w:szCs w:val="28"/>
        </w:rPr>
        <w:t>1. Приложение № 2 постановления администрации Виндрейского сельского поселения  от 20.10.2014г. №  13 «О создании</w:t>
      </w:r>
      <w:r w:rsidRPr="000D1C8E">
        <w:rPr>
          <w:sz w:val="28"/>
          <w:szCs w:val="28"/>
          <w:shd w:val="clear" w:color="auto" w:fill="FAFAFA"/>
        </w:rPr>
        <w:t xml:space="preserve"> Единой комиссии по осуществлению закупок для муниципальных нужд </w:t>
      </w:r>
      <w:r w:rsidRPr="000D1C8E">
        <w:rPr>
          <w:sz w:val="28"/>
          <w:szCs w:val="28"/>
        </w:rPr>
        <w:t>Администрации Виндрейского сельского поселения Торбеевского муниципального района  Республики Мордовии» изложить в новой редакции</w:t>
      </w:r>
    </w:p>
    <w:p w:rsidR="0022641D" w:rsidRPr="000D1C8E" w:rsidRDefault="0022641D" w:rsidP="006D3365">
      <w:pPr>
        <w:jc w:val="both"/>
        <w:rPr>
          <w:sz w:val="28"/>
          <w:szCs w:val="28"/>
        </w:rPr>
      </w:pPr>
    </w:p>
    <w:p w:rsidR="0022641D" w:rsidRPr="000D1C8E" w:rsidRDefault="0022641D" w:rsidP="006D3365">
      <w:pPr>
        <w:jc w:val="both"/>
        <w:rPr>
          <w:sz w:val="28"/>
          <w:szCs w:val="28"/>
        </w:rPr>
      </w:pPr>
      <w:r w:rsidRPr="000D1C8E">
        <w:rPr>
          <w:sz w:val="28"/>
          <w:szCs w:val="28"/>
        </w:rPr>
        <w:t>2. Настоящее постановление вступает в силу со дня его принятия.</w:t>
      </w:r>
    </w:p>
    <w:p w:rsidR="0022641D" w:rsidRPr="000D1C8E" w:rsidRDefault="0022641D" w:rsidP="006D3365">
      <w:pPr>
        <w:jc w:val="both"/>
        <w:rPr>
          <w:sz w:val="28"/>
          <w:szCs w:val="28"/>
        </w:rPr>
      </w:pPr>
    </w:p>
    <w:p w:rsidR="0022641D" w:rsidRPr="000D1C8E" w:rsidRDefault="0022641D" w:rsidP="00E1773A">
      <w:pPr>
        <w:widowControl w:val="0"/>
        <w:autoSpaceDE w:val="0"/>
        <w:autoSpaceDN w:val="0"/>
        <w:adjustRightInd w:val="0"/>
        <w:ind w:firstLine="706"/>
        <w:rPr>
          <w:spacing w:val="-2"/>
          <w:sz w:val="28"/>
          <w:szCs w:val="28"/>
        </w:rPr>
      </w:pPr>
    </w:p>
    <w:p w:rsidR="0022641D" w:rsidRDefault="0022641D" w:rsidP="00E1773A">
      <w:pPr>
        <w:widowControl w:val="0"/>
        <w:autoSpaceDE w:val="0"/>
        <w:autoSpaceDN w:val="0"/>
        <w:adjustRightInd w:val="0"/>
        <w:ind w:firstLine="706"/>
        <w:rPr>
          <w:spacing w:val="-2"/>
          <w:sz w:val="28"/>
          <w:szCs w:val="28"/>
        </w:rPr>
      </w:pPr>
    </w:p>
    <w:p w:rsidR="0022641D" w:rsidRDefault="0022641D" w:rsidP="00E1773A">
      <w:pPr>
        <w:widowControl w:val="0"/>
        <w:autoSpaceDE w:val="0"/>
        <w:autoSpaceDN w:val="0"/>
        <w:adjustRightInd w:val="0"/>
        <w:ind w:firstLine="706"/>
        <w:rPr>
          <w:spacing w:val="-2"/>
          <w:sz w:val="28"/>
          <w:szCs w:val="28"/>
        </w:rPr>
      </w:pPr>
    </w:p>
    <w:p w:rsidR="0022641D" w:rsidRDefault="0022641D" w:rsidP="00E1773A">
      <w:pPr>
        <w:widowControl w:val="0"/>
        <w:autoSpaceDE w:val="0"/>
        <w:autoSpaceDN w:val="0"/>
        <w:adjustRightInd w:val="0"/>
        <w:ind w:firstLine="706"/>
        <w:rPr>
          <w:spacing w:val="-2"/>
          <w:sz w:val="28"/>
          <w:szCs w:val="28"/>
        </w:rPr>
      </w:pPr>
    </w:p>
    <w:p w:rsidR="0022641D" w:rsidRDefault="0022641D" w:rsidP="00E1773A">
      <w:pPr>
        <w:widowControl w:val="0"/>
        <w:autoSpaceDE w:val="0"/>
        <w:autoSpaceDN w:val="0"/>
        <w:adjustRightInd w:val="0"/>
        <w:ind w:firstLine="706"/>
        <w:rPr>
          <w:noProof/>
        </w:rPr>
      </w:pPr>
    </w:p>
    <w:p w:rsidR="0022641D" w:rsidRDefault="0022641D" w:rsidP="000D1C8E">
      <w:pPr>
        <w:autoSpaceDE w:val="0"/>
        <w:autoSpaceDN w:val="0"/>
        <w:adjustRightInd w:val="0"/>
        <w:jc w:val="both"/>
        <w:rPr>
          <w:sz w:val="28"/>
          <w:szCs w:val="28"/>
        </w:rPr>
      </w:pPr>
      <w:r>
        <w:rPr>
          <w:sz w:val="28"/>
          <w:szCs w:val="28"/>
        </w:rPr>
        <w:t xml:space="preserve">Глава Виндрейского </w:t>
      </w:r>
    </w:p>
    <w:p w:rsidR="0022641D" w:rsidRDefault="0022641D" w:rsidP="000D1C8E">
      <w:pPr>
        <w:autoSpaceDE w:val="0"/>
        <w:autoSpaceDN w:val="0"/>
        <w:adjustRightInd w:val="0"/>
        <w:jc w:val="both"/>
        <w:rPr>
          <w:sz w:val="28"/>
          <w:szCs w:val="28"/>
        </w:rPr>
      </w:pPr>
      <w:r>
        <w:rPr>
          <w:sz w:val="28"/>
          <w:szCs w:val="28"/>
        </w:rPr>
        <w:t>сельского поселения                                       В.В. Понкратов</w:t>
      </w:r>
    </w:p>
    <w:p w:rsidR="0022641D" w:rsidRDefault="0022641D" w:rsidP="000D1C8E">
      <w:pPr>
        <w:widowControl w:val="0"/>
        <w:autoSpaceDE w:val="0"/>
        <w:autoSpaceDN w:val="0"/>
        <w:adjustRightInd w:val="0"/>
        <w:ind w:firstLine="706"/>
        <w:rPr>
          <w:spacing w:val="-2"/>
          <w:sz w:val="28"/>
          <w:szCs w:val="28"/>
        </w:rPr>
      </w:pPr>
    </w:p>
    <w:p w:rsidR="0022641D" w:rsidRDefault="0022641D" w:rsidP="00E1773A">
      <w:pPr>
        <w:widowControl w:val="0"/>
        <w:autoSpaceDE w:val="0"/>
        <w:autoSpaceDN w:val="0"/>
        <w:adjustRightInd w:val="0"/>
        <w:ind w:firstLine="706"/>
        <w:rPr>
          <w:noProof/>
        </w:rPr>
      </w:pPr>
    </w:p>
    <w:p w:rsidR="0022641D" w:rsidRDefault="0022641D" w:rsidP="00E1773A">
      <w:pPr>
        <w:widowControl w:val="0"/>
        <w:autoSpaceDE w:val="0"/>
        <w:autoSpaceDN w:val="0"/>
        <w:adjustRightInd w:val="0"/>
        <w:ind w:firstLine="706"/>
        <w:rPr>
          <w:noProof/>
        </w:rPr>
      </w:pPr>
    </w:p>
    <w:p w:rsidR="0022641D" w:rsidRDefault="0022641D" w:rsidP="00E1773A">
      <w:pPr>
        <w:widowControl w:val="0"/>
        <w:autoSpaceDE w:val="0"/>
        <w:autoSpaceDN w:val="0"/>
        <w:adjustRightInd w:val="0"/>
        <w:ind w:firstLine="706"/>
        <w:rPr>
          <w:noProof/>
        </w:rPr>
      </w:pPr>
    </w:p>
    <w:p w:rsidR="0022641D" w:rsidRDefault="0022641D" w:rsidP="00E1773A">
      <w:pPr>
        <w:widowControl w:val="0"/>
        <w:autoSpaceDE w:val="0"/>
        <w:autoSpaceDN w:val="0"/>
        <w:adjustRightInd w:val="0"/>
        <w:ind w:firstLine="706"/>
        <w:rPr>
          <w:noProof/>
        </w:rPr>
      </w:pPr>
    </w:p>
    <w:p w:rsidR="0022641D" w:rsidRDefault="0022641D" w:rsidP="00E1773A">
      <w:pPr>
        <w:widowControl w:val="0"/>
        <w:autoSpaceDE w:val="0"/>
        <w:autoSpaceDN w:val="0"/>
        <w:adjustRightInd w:val="0"/>
        <w:ind w:firstLine="706"/>
        <w:rPr>
          <w:noProof/>
        </w:rPr>
      </w:pPr>
    </w:p>
    <w:p w:rsidR="0022641D" w:rsidRDefault="0022641D" w:rsidP="00E1773A">
      <w:pPr>
        <w:widowControl w:val="0"/>
        <w:autoSpaceDE w:val="0"/>
        <w:autoSpaceDN w:val="0"/>
        <w:adjustRightInd w:val="0"/>
        <w:ind w:firstLine="706"/>
        <w:rPr>
          <w:noProof/>
        </w:rPr>
      </w:pPr>
    </w:p>
    <w:p w:rsidR="0022641D" w:rsidRDefault="0022641D" w:rsidP="000D1C8E">
      <w:pPr>
        <w:shd w:val="clear" w:color="auto" w:fill="FFFFFF"/>
        <w:tabs>
          <w:tab w:val="left" w:pos="7740"/>
          <w:tab w:val="right" w:pos="9354"/>
        </w:tabs>
        <w:rPr>
          <w:noProof/>
        </w:rPr>
      </w:pPr>
    </w:p>
    <w:p w:rsidR="0022641D" w:rsidRDefault="0022641D" w:rsidP="000D1C8E">
      <w:pPr>
        <w:shd w:val="clear" w:color="auto" w:fill="FFFFFF"/>
        <w:tabs>
          <w:tab w:val="left" w:pos="7740"/>
          <w:tab w:val="right" w:pos="9354"/>
        </w:tabs>
        <w:jc w:val="right"/>
        <w:rPr>
          <w:color w:val="000000"/>
        </w:rPr>
      </w:pPr>
      <w:r>
        <w:rPr>
          <w:color w:val="000000"/>
        </w:rPr>
        <w:t>Приложение № 2</w:t>
      </w:r>
    </w:p>
    <w:p w:rsidR="0022641D" w:rsidRDefault="0022641D" w:rsidP="006D3365">
      <w:pPr>
        <w:shd w:val="clear" w:color="auto" w:fill="FFFFFF"/>
        <w:jc w:val="right"/>
        <w:rPr>
          <w:color w:val="000000"/>
        </w:rPr>
      </w:pPr>
      <w:r>
        <w:rPr>
          <w:color w:val="000000"/>
        </w:rPr>
        <w:t>к постановлению администрации</w:t>
      </w:r>
    </w:p>
    <w:p w:rsidR="0022641D" w:rsidRDefault="0022641D" w:rsidP="006D3365">
      <w:pPr>
        <w:shd w:val="clear" w:color="auto" w:fill="FFFFFF"/>
        <w:jc w:val="right"/>
        <w:rPr>
          <w:color w:val="000000"/>
        </w:rPr>
      </w:pPr>
      <w:r>
        <w:rPr>
          <w:color w:val="000000"/>
        </w:rPr>
        <w:t xml:space="preserve">                                                                                          Виндрейского сельского поселения </w:t>
      </w:r>
    </w:p>
    <w:p w:rsidR="0022641D" w:rsidRDefault="0022641D" w:rsidP="006D3365">
      <w:pPr>
        <w:shd w:val="clear" w:color="auto" w:fill="FFFFFF"/>
        <w:jc w:val="right"/>
        <w:rPr>
          <w:color w:val="000000"/>
        </w:rPr>
      </w:pPr>
      <w:r>
        <w:rPr>
          <w:color w:val="000000"/>
        </w:rPr>
        <w:t>от 28.04. 2016 г № 11</w:t>
      </w:r>
    </w:p>
    <w:p w:rsidR="0022641D" w:rsidRDefault="0022641D" w:rsidP="006D3365">
      <w:pPr>
        <w:shd w:val="clear" w:color="auto" w:fill="FFFFFF"/>
        <w:jc w:val="right"/>
        <w:rPr>
          <w:color w:val="000000"/>
        </w:rPr>
      </w:pPr>
    </w:p>
    <w:p w:rsidR="0022641D" w:rsidRPr="00DD6462" w:rsidRDefault="0022641D" w:rsidP="006D3365">
      <w:pPr>
        <w:autoSpaceDE w:val="0"/>
        <w:autoSpaceDN w:val="0"/>
        <w:adjustRightInd w:val="0"/>
        <w:ind w:firstLine="720"/>
        <w:jc w:val="center"/>
        <w:rPr>
          <w:b/>
          <w:bCs/>
          <w:shd w:val="clear" w:color="auto" w:fill="FAFAFA"/>
        </w:rPr>
      </w:pPr>
      <w:r w:rsidRPr="00DD6462">
        <w:rPr>
          <w:b/>
          <w:bCs/>
          <w:lang w:eastAsia="en-US"/>
        </w:rPr>
        <w:t>Положение о Единой комиссии по осуществлению закупок</w:t>
      </w:r>
      <w:r w:rsidRPr="00DD6462">
        <w:rPr>
          <w:b/>
          <w:bCs/>
        </w:rPr>
        <w:t xml:space="preserve"> </w:t>
      </w:r>
      <w:r w:rsidRPr="00DD6462">
        <w:rPr>
          <w:b/>
          <w:bCs/>
          <w:shd w:val="clear" w:color="auto" w:fill="FAFAFA"/>
        </w:rPr>
        <w:t xml:space="preserve">для </w:t>
      </w:r>
    </w:p>
    <w:p w:rsidR="0022641D" w:rsidRPr="00DD6462" w:rsidRDefault="0022641D" w:rsidP="006D3365">
      <w:pPr>
        <w:autoSpaceDE w:val="0"/>
        <w:autoSpaceDN w:val="0"/>
        <w:adjustRightInd w:val="0"/>
        <w:ind w:firstLine="720"/>
        <w:jc w:val="center"/>
        <w:rPr>
          <w:color w:val="000000"/>
          <w:lang w:eastAsia="en-US"/>
        </w:rPr>
      </w:pPr>
      <w:r w:rsidRPr="00DD6462">
        <w:rPr>
          <w:b/>
          <w:bCs/>
          <w:shd w:val="clear" w:color="auto" w:fill="FAFAFA"/>
        </w:rPr>
        <w:t xml:space="preserve">муниципальных нужд </w:t>
      </w:r>
      <w:r w:rsidRPr="00DD6462">
        <w:rPr>
          <w:b/>
          <w:bCs/>
        </w:rPr>
        <w:t xml:space="preserve"> </w:t>
      </w:r>
      <w:r>
        <w:rPr>
          <w:b/>
          <w:bCs/>
        </w:rPr>
        <w:t xml:space="preserve">Виндрейского </w:t>
      </w:r>
      <w:r w:rsidRPr="00DD6462">
        <w:rPr>
          <w:b/>
          <w:bCs/>
        </w:rPr>
        <w:t>сельского поселения</w:t>
      </w:r>
    </w:p>
    <w:p w:rsidR="0022641D" w:rsidRPr="00DD6462" w:rsidRDefault="0022641D" w:rsidP="006D3365">
      <w:pPr>
        <w:autoSpaceDE w:val="0"/>
        <w:autoSpaceDN w:val="0"/>
        <w:adjustRightInd w:val="0"/>
        <w:spacing w:before="108" w:after="108"/>
        <w:jc w:val="both"/>
        <w:outlineLvl w:val="0"/>
        <w:rPr>
          <w:b/>
          <w:bCs/>
          <w:color w:val="26282F"/>
          <w:lang w:eastAsia="en-US"/>
        </w:rPr>
      </w:pPr>
      <w:bookmarkStart w:id="0" w:name="sub_1"/>
      <w:r>
        <w:rPr>
          <w:b/>
          <w:bCs/>
          <w:color w:val="26282F"/>
          <w:lang w:eastAsia="en-US"/>
        </w:rPr>
        <w:t>1</w:t>
      </w:r>
      <w:r w:rsidRPr="00DD6462">
        <w:rPr>
          <w:b/>
          <w:bCs/>
          <w:color w:val="26282F"/>
          <w:lang w:eastAsia="en-US"/>
        </w:rPr>
        <w:t>. Общие положения</w:t>
      </w:r>
    </w:p>
    <w:bookmarkEnd w:id="0"/>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1.1. Настоящее положение </w:t>
      </w:r>
      <w:r w:rsidRPr="00DD6462">
        <w:rPr>
          <w:color w:val="26282F"/>
          <w:lang w:eastAsia="en-US"/>
        </w:rPr>
        <w:t>о Единой комиссии по осуществлению закупок</w:t>
      </w:r>
      <w:r w:rsidRPr="00DD6462">
        <w:t xml:space="preserve"> </w:t>
      </w:r>
      <w:r w:rsidRPr="00DD6462">
        <w:rPr>
          <w:shd w:val="clear" w:color="auto" w:fill="FAFAFA"/>
        </w:rPr>
        <w:t xml:space="preserve">для муниципальных нужд </w:t>
      </w:r>
      <w:r>
        <w:t xml:space="preserve">Виндрейского </w:t>
      </w:r>
      <w:r w:rsidRPr="00DD6462">
        <w:t xml:space="preserve">сельского поселения </w:t>
      </w:r>
      <w:r w:rsidRPr="00DD6462">
        <w:rPr>
          <w:color w:val="000000"/>
          <w:lang w:eastAsia="en-US"/>
        </w:rPr>
        <w:t xml:space="preserve">(далее - Положение) разработано в соответствии с требованиями </w:t>
      </w:r>
      <w:hyperlink r:id="rId5" w:history="1">
        <w:r w:rsidRPr="002E38E7">
          <w:rPr>
            <w:lang w:eastAsia="en-US"/>
          </w:rPr>
          <w:t>Федерального закона</w:t>
        </w:r>
      </w:hyperlink>
      <w:r w:rsidRPr="00DD6462">
        <w:rPr>
          <w:color w:val="000000"/>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 по осуществлению закупок (далее по тексту - Комиссия).</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1.2. 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за исключением осуществления закупки у единственного поставщика (подрядчика, исполнителя) с целью заключения контрактов на поставки товаров, выполнение работ, оказание услуг для нужд </w:t>
      </w:r>
      <w:r w:rsidRPr="00DD6462">
        <w:t xml:space="preserve">администрации </w:t>
      </w:r>
      <w:r>
        <w:t xml:space="preserve">Виндрейского </w:t>
      </w:r>
      <w:r w:rsidRPr="00DD6462">
        <w:t>сельского поселения Торбеевского муниципального района  Республики Мордовия</w:t>
      </w:r>
      <w:r w:rsidRPr="00DD6462">
        <w:rPr>
          <w:color w:val="000000"/>
          <w:lang w:eastAsia="en-US"/>
        </w:rPr>
        <w:t xml:space="preserve"> (далее - Заказчик).</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1.3. Комиссия в своей деятельности руководствуется </w:t>
      </w:r>
      <w:hyperlink r:id="rId6" w:history="1">
        <w:r w:rsidRPr="002E38E7">
          <w:rPr>
            <w:lang w:eastAsia="en-US"/>
          </w:rPr>
          <w:t>Федеральным законом</w:t>
        </w:r>
      </w:hyperlink>
      <w:r w:rsidRPr="00DD6462">
        <w:rPr>
          <w:color w:val="000000"/>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w:t>
      </w:r>
      <w:hyperlink r:id="rId7" w:history="1">
        <w:r w:rsidRPr="002E38E7">
          <w:rPr>
            <w:lang w:eastAsia="en-US"/>
          </w:rPr>
          <w:t>Гражданским кодексом</w:t>
        </w:r>
      </w:hyperlink>
      <w:r w:rsidRPr="00DD6462">
        <w:rPr>
          <w:color w:val="000000"/>
          <w:lang w:eastAsia="en-US"/>
        </w:rPr>
        <w:t xml:space="preserve"> Российской Федерации</w:t>
      </w:r>
      <w:r w:rsidRPr="002E38E7">
        <w:rPr>
          <w:lang w:eastAsia="en-US"/>
        </w:rPr>
        <w:t xml:space="preserve">, </w:t>
      </w:r>
      <w:hyperlink r:id="rId8" w:history="1">
        <w:r w:rsidRPr="002E38E7">
          <w:rPr>
            <w:lang w:eastAsia="en-US"/>
          </w:rPr>
          <w:t>Бюджетным кодексом</w:t>
        </w:r>
      </w:hyperlink>
      <w:r w:rsidRPr="00DD6462">
        <w:rPr>
          <w:color w:val="000000"/>
          <w:lang w:eastAsia="en-US"/>
        </w:rPr>
        <w:t xml:space="preserve"> Российской Федерации и иными федеральными законами и нормативными актами Российской Федерации, а также настоящим Положением.</w:t>
      </w:r>
    </w:p>
    <w:p w:rsidR="0022641D" w:rsidRPr="00DD6462" w:rsidRDefault="0022641D" w:rsidP="006D3365">
      <w:pPr>
        <w:autoSpaceDE w:val="0"/>
        <w:autoSpaceDN w:val="0"/>
        <w:adjustRightInd w:val="0"/>
        <w:spacing w:before="108" w:after="108"/>
        <w:jc w:val="both"/>
        <w:outlineLvl w:val="0"/>
        <w:rPr>
          <w:b/>
          <w:bCs/>
          <w:color w:val="26282F"/>
          <w:lang w:eastAsia="en-US"/>
        </w:rPr>
      </w:pPr>
      <w:bookmarkStart w:id="1" w:name="sub_2"/>
      <w:r w:rsidRPr="00DD6462">
        <w:rPr>
          <w:b/>
          <w:bCs/>
          <w:color w:val="26282F"/>
          <w:lang w:eastAsia="en-US"/>
        </w:rPr>
        <w:t>2. Основные цели и задачи комиссии</w:t>
      </w:r>
    </w:p>
    <w:bookmarkEnd w:id="1"/>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2.1. По настоящему Положению, Комиссия создается в целях:</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2.1.1. Подведения итогов и определения победителей конкурсов на право заключения муниципальных контрактов на поставки товаров, выполнение работ, оказание услуг для нужд Заказчика.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2.1.2. Определения участников, подведения итогов аукционов на заключение муниципальных контрактов на поставки товаров, выполнение работ, оказание услуг для нужд Заказчика.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2.1.4. Подведения итогов и определения победителей при размещении муниципальных заказов путем проведения запроса котировок на поставки товаров, выполнение работ, оказание услуг для нужд Заказчика.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 Исходя из целей деятельности Комиссии, в ее задачи входит:</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2.2.2. Обеспечение объективности при рассмотрении и оценке заявок на участие в запросе котировок, поданных на бумажном носителе либо поданных в форме электронных документов.</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2.2.3. Создание равных конкурентных условий для всех участников.</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2.2.4. Соблюдение принципов публичности, прозрачности, конкурентности, равных условий и не</w:t>
      </w:r>
      <w:r>
        <w:rPr>
          <w:color w:val="000000"/>
          <w:lang w:eastAsia="en-US"/>
        </w:rPr>
        <w:t xml:space="preserve"> </w:t>
      </w:r>
      <w:r w:rsidRPr="00DD6462">
        <w:rPr>
          <w:color w:val="000000"/>
          <w:lang w:eastAsia="en-US"/>
        </w:rPr>
        <w:t>дискриминации при осуществлении закупок.</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2.2.5. Обеспечение эффективности и экономности использования бюджетных средств и (или) средств внебюджетных источников финансирования.</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2.2.6. Устранение возможностей злоупотребления и коррупции при осуществлении закупок.</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2.2.7. Соблюдение конфиденциальности информации, содержащейся в заявках.</w:t>
      </w:r>
    </w:p>
    <w:p w:rsidR="0022641D" w:rsidRPr="00DD6462" w:rsidRDefault="0022641D" w:rsidP="006D3365">
      <w:pPr>
        <w:autoSpaceDE w:val="0"/>
        <w:autoSpaceDN w:val="0"/>
        <w:adjustRightInd w:val="0"/>
        <w:ind w:firstLine="720"/>
        <w:jc w:val="both"/>
        <w:rPr>
          <w:color w:val="000000"/>
          <w:lang w:eastAsia="en-US"/>
        </w:rPr>
      </w:pPr>
    </w:p>
    <w:p w:rsidR="0022641D" w:rsidRPr="00DD6462" w:rsidRDefault="0022641D" w:rsidP="006D3365">
      <w:pPr>
        <w:autoSpaceDE w:val="0"/>
        <w:autoSpaceDN w:val="0"/>
        <w:adjustRightInd w:val="0"/>
        <w:spacing w:before="108" w:after="108"/>
        <w:jc w:val="both"/>
        <w:outlineLvl w:val="0"/>
        <w:rPr>
          <w:b/>
          <w:bCs/>
          <w:color w:val="26282F"/>
          <w:lang w:eastAsia="en-US"/>
        </w:rPr>
      </w:pPr>
      <w:bookmarkStart w:id="2" w:name="sub_3"/>
      <w:r w:rsidRPr="00DD6462">
        <w:rPr>
          <w:b/>
          <w:bCs/>
          <w:color w:val="26282F"/>
          <w:lang w:eastAsia="en-US"/>
        </w:rPr>
        <w:t>3. Функции комиссии</w:t>
      </w:r>
    </w:p>
    <w:bookmarkEnd w:id="2"/>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 Основными функциями Комиссии являются:</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3.1.2. Вскрытие конвертов с заявками на участие в конкурсе и открытие доступа к поданным в форме электронных документов заявкам на участие в конкурсе.</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3.1.3. Отбор участников конкурса.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3.1.4. Рассмотрение, оценка и сопоставление заявок на участие в конкурсе.</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3.1.5. Определение победителя конкурса.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3.1.6. Ведение протокола вскрытия конвертов с заявками на участие в конкурсе, ведение протокола открытия доступа к поданным в форме электронных документов заявкам на участие в конкурсе, протокола рассмотрения и оценки заявок на участие в конкурсе.</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3.1.7. Рассмотрение заявок на участие в аукционе, отбор участников аукциона, ведение протокола рассмотрения заявок на участие в аукционе.</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3.1.8.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3.1.9. Рассмотрение и оценка заявок на участие в запросе предложений.</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3.1.10. Определение победителя по итогам проведения запроса предложений.</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3.1.11.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протокола проведения запроса предложений, итогового протокола.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3.1.12. Рассмотрение и оценка заявок на участие в запросе котировок.</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3.1.13. Подведение итогов и определение победителя в проведении запроса котировок.</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3.1.14. Ведение протокола рассмотрения и оценки заявок на участие в запросе котировок.</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3.1.15. Другие функции в соответствии с </w:t>
      </w:r>
      <w:hyperlink r:id="rId9" w:history="1">
        <w:r w:rsidRPr="00AD492C">
          <w:rPr>
            <w:lang w:eastAsia="en-US"/>
          </w:rPr>
          <w:t>Федеральным законом</w:t>
        </w:r>
      </w:hyperlink>
      <w:r w:rsidRPr="00DD6462">
        <w:rPr>
          <w:color w:val="000000"/>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22641D" w:rsidRPr="00DD6462" w:rsidRDefault="0022641D" w:rsidP="006D3365">
      <w:pPr>
        <w:autoSpaceDE w:val="0"/>
        <w:autoSpaceDN w:val="0"/>
        <w:adjustRightInd w:val="0"/>
        <w:ind w:firstLine="720"/>
        <w:jc w:val="both"/>
        <w:rPr>
          <w:color w:val="000000"/>
          <w:lang w:eastAsia="en-US"/>
        </w:rPr>
      </w:pPr>
    </w:p>
    <w:p w:rsidR="0022641D" w:rsidRPr="00DD6462" w:rsidRDefault="0022641D" w:rsidP="006D3365">
      <w:pPr>
        <w:autoSpaceDE w:val="0"/>
        <w:autoSpaceDN w:val="0"/>
        <w:adjustRightInd w:val="0"/>
        <w:spacing w:before="108" w:after="108"/>
        <w:jc w:val="both"/>
        <w:outlineLvl w:val="0"/>
        <w:rPr>
          <w:b/>
          <w:bCs/>
          <w:color w:val="26282F"/>
          <w:lang w:eastAsia="en-US"/>
        </w:rPr>
      </w:pPr>
      <w:bookmarkStart w:id="3" w:name="sub_4"/>
      <w:r w:rsidRPr="00DD6462">
        <w:rPr>
          <w:b/>
          <w:bCs/>
          <w:color w:val="26282F"/>
          <w:lang w:eastAsia="en-US"/>
        </w:rPr>
        <w:t>4. Порядок формирования комиссии</w:t>
      </w:r>
    </w:p>
    <w:bookmarkEnd w:id="3"/>
    <w:p w:rsidR="0022641D" w:rsidRPr="00DD6462" w:rsidRDefault="0022641D" w:rsidP="006D3365">
      <w:pPr>
        <w:autoSpaceDE w:val="0"/>
        <w:autoSpaceDN w:val="0"/>
        <w:adjustRightInd w:val="0"/>
        <w:ind w:firstLine="720"/>
        <w:jc w:val="both"/>
        <w:rPr>
          <w:color w:val="000000"/>
          <w:shd w:val="clear" w:color="auto" w:fill="FFFFFF"/>
        </w:rPr>
      </w:pPr>
      <w:r w:rsidRPr="00DD6462">
        <w:rPr>
          <w:color w:val="000000"/>
          <w:shd w:val="clear" w:color="auto" w:fill="FFFFFF"/>
        </w:rPr>
        <w:t>4.1.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4.2. Комиссия является коллегиальным органом Заказчика, </w:t>
      </w:r>
      <w:r>
        <w:rPr>
          <w:color w:val="000000"/>
          <w:lang w:eastAsia="en-US"/>
        </w:rPr>
        <w:t>действует</w:t>
      </w:r>
      <w:r w:rsidRPr="00DD6462">
        <w:rPr>
          <w:color w:val="000000"/>
          <w:lang w:eastAsia="en-US"/>
        </w:rPr>
        <w:t xml:space="preserve"> на постоянной основе. </w:t>
      </w:r>
      <w:r>
        <w:rPr>
          <w:color w:val="000000"/>
          <w:lang w:eastAsia="en-US"/>
        </w:rPr>
        <w:t>Персональный состав комиссии утверждается постановлением администрации сельского поселения.</w:t>
      </w:r>
    </w:p>
    <w:p w:rsidR="0022641D" w:rsidRPr="00DD6462" w:rsidRDefault="0022641D" w:rsidP="006D3365">
      <w:pPr>
        <w:autoSpaceDE w:val="0"/>
        <w:autoSpaceDN w:val="0"/>
        <w:adjustRightInd w:val="0"/>
        <w:ind w:firstLine="720"/>
        <w:jc w:val="both"/>
        <w:rPr>
          <w:color w:val="000000"/>
          <w:shd w:val="clear" w:color="auto" w:fill="FFFFFF"/>
        </w:rPr>
      </w:pPr>
      <w:r w:rsidRPr="00DD6462">
        <w:rPr>
          <w:color w:val="000000"/>
          <w:lang w:eastAsia="en-US"/>
        </w:rPr>
        <w:t xml:space="preserve">4.3. </w:t>
      </w:r>
      <w:r w:rsidRPr="00DD6462">
        <w:rPr>
          <w:color w:val="000000"/>
          <w:shd w:val="clear" w:color="auto" w:fill="FFFFFF"/>
        </w:rPr>
        <w:t xml:space="preserve">Число членов единой комиссии </w:t>
      </w:r>
      <w:r>
        <w:rPr>
          <w:color w:val="000000"/>
          <w:shd w:val="clear" w:color="auto" w:fill="FFFFFF"/>
        </w:rPr>
        <w:t>-</w:t>
      </w:r>
      <w:r w:rsidRPr="00DD6462">
        <w:rPr>
          <w:color w:val="000000"/>
          <w:shd w:val="clear" w:color="auto" w:fill="FFFFFF"/>
        </w:rPr>
        <w:t xml:space="preserve"> пять человек. </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4.4. В состав Комиссии входят: председатель Комиссии, заместитель  председателя Комиссии, члены Комиссии, секретарь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4.5.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4.6. </w:t>
      </w:r>
      <w:r w:rsidRPr="00DD6462">
        <w:rPr>
          <w:color w:val="000000"/>
          <w:shd w:val="clear" w:color="auto" w:fill="FFFFFF"/>
        </w:rPr>
        <w:t>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r w:rsidRPr="00DD6462">
        <w:rPr>
          <w:color w:val="000000"/>
        </w:rPr>
        <w:br/>
      </w:r>
      <w:r w:rsidRPr="00DD6462">
        <w:rPr>
          <w:color w:val="000000"/>
          <w:lang w:eastAsia="en-US"/>
        </w:rPr>
        <w:t xml:space="preserve">             4.7. Замена члена Комиссии допускается только по решению Заказчика, принявшего решение о создании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 4.8. Заседание Комиссии считается правомочным, если на нем присутствует не менее чем пятьдесят процентов общего числа ее членов.</w:t>
      </w:r>
    </w:p>
    <w:p w:rsidR="0022641D" w:rsidRPr="00DD6462" w:rsidRDefault="0022641D" w:rsidP="006D3365">
      <w:pPr>
        <w:autoSpaceDE w:val="0"/>
        <w:autoSpaceDN w:val="0"/>
        <w:adjustRightInd w:val="0"/>
        <w:ind w:firstLine="720"/>
        <w:jc w:val="both"/>
        <w:rPr>
          <w:color w:val="000000"/>
          <w:lang w:eastAsia="en-US"/>
        </w:rPr>
      </w:pPr>
    </w:p>
    <w:p w:rsidR="0022641D" w:rsidRPr="00DD6462" w:rsidRDefault="0022641D" w:rsidP="006D3365">
      <w:pPr>
        <w:autoSpaceDE w:val="0"/>
        <w:autoSpaceDN w:val="0"/>
        <w:adjustRightInd w:val="0"/>
        <w:spacing w:before="108" w:after="108"/>
        <w:jc w:val="both"/>
        <w:outlineLvl w:val="0"/>
        <w:rPr>
          <w:b/>
          <w:bCs/>
          <w:color w:val="26282F"/>
          <w:lang w:eastAsia="en-US"/>
        </w:rPr>
      </w:pPr>
      <w:bookmarkStart w:id="4" w:name="sub_5"/>
      <w:r w:rsidRPr="00DD6462">
        <w:rPr>
          <w:b/>
          <w:bCs/>
          <w:color w:val="26282F"/>
          <w:lang w:eastAsia="en-US"/>
        </w:rPr>
        <w:t>5. Порядок проведения заседаний комиссии</w:t>
      </w:r>
    </w:p>
    <w:bookmarkEnd w:id="4"/>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5.1. Дата, время и место заседания Единой комиссии назначаются председателем Единой комиссии. Члены Единой комиссии уведомляются председателем Единой комиссии о месте, дате и времени проведения заседания комиссии</w:t>
      </w:r>
      <w:r>
        <w:rPr>
          <w:color w:val="000000"/>
          <w:lang w:eastAsia="en-US"/>
        </w:rPr>
        <w:t xml:space="preserve">. </w:t>
      </w:r>
      <w:r w:rsidRPr="001904FA">
        <w:rPr>
          <w:rStyle w:val="s9"/>
        </w:rPr>
        <w:t>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w:t>
      </w:r>
      <w:r w:rsidRPr="00DD6462">
        <w:rPr>
          <w:color w:val="000000"/>
          <w:lang w:eastAsia="en-US"/>
        </w:rPr>
        <w:t xml:space="preserve"> </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5.2.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5.3. Организация работы Единой комиссии возлагается на ответственного секретаря, назначаемого из числа работников контрактной службы.</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5.4. Ответственный секретарь Единой комиссии обеспечивает осуществление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 Все аудиозаписи хранятся у ответственного секретаря Единой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5.5. На заседание Единой комиссии в обязательном порядке приглашается работник контрактной службы, ответственный за осуществление закупки (далее - работник контрактной службы).</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5.6. Заседания Комиссии открываются и закрываются председателем Комиссии, в отсутствие председателя - заместителем председателя.</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5.7. Председатель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5.7.1. Ведет заседание Комиссии, в том числе:</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открывает заседание;</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объявляет заседание правомочным или выносит решение о его переносе из-за отсутствия кворума;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выносит на голосование вопросы, рассматриваемые Комиссией;</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подводит итоги голосования и оглашает принятые решения;</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объявляет о завершении заседания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5.7.2. Осуществляет иные действия в соответствии с действующим законодательством Российской Федерации и настоящим Положением.</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5.8. Члены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5.8.1. Принимают решения по вопросам, отнесенным к компетенции Комиссии законодательством Российской Федерации и настоящим Положением.</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5.8.2. Подписывают протоколы Комиссии.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5.8.3. Осуществляют иные действия в соответствии с законодательством Российской Федерации и настоящим Положением.</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5.9. Решения Комиссии принимаются простым большинством голосов от числа присутствующих на заседании членов Комиссии при наличии кворума.</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5.10. При голосовании каждый член Комиссии имеет один голос.</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Член Комиссии может проголосовать "за", "против" или "воздержаться".</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5.11.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5.12.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5.13. Единая комиссия для рассмотрения, оценки и сопоставления заявок на участие в конкурсе, рассмотрения заявок на участие в аукционе вправе привлечь экспертов, экспертные организации в соответствии со </w:t>
      </w:r>
      <w:hyperlink r:id="rId10" w:history="1">
        <w:r w:rsidRPr="00AD492C">
          <w:rPr>
            <w:lang w:eastAsia="en-US"/>
          </w:rPr>
          <w:t>статьей 41</w:t>
        </w:r>
      </w:hyperlink>
      <w:r w:rsidRPr="00AD492C">
        <w:rPr>
          <w:lang w:eastAsia="en-US"/>
        </w:rPr>
        <w:t xml:space="preserve"> </w:t>
      </w:r>
      <w:r w:rsidRPr="00DD6462">
        <w:rPr>
          <w:color w:val="000000"/>
          <w:lang w:eastAsia="en-US"/>
        </w:rPr>
        <w:t>Федерального закона.</w:t>
      </w:r>
    </w:p>
    <w:p w:rsidR="0022641D" w:rsidRPr="00DD6462" w:rsidRDefault="0022641D" w:rsidP="006D3365">
      <w:pPr>
        <w:autoSpaceDE w:val="0"/>
        <w:autoSpaceDN w:val="0"/>
        <w:adjustRightInd w:val="0"/>
        <w:spacing w:before="108" w:after="108"/>
        <w:jc w:val="both"/>
        <w:outlineLvl w:val="0"/>
        <w:rPr>
          <w:b/>
          <w:bCs/>
          <w:color w:val="26282F"/>
          <w:lang w:eastAsia="en-US"/>
        </w:rPr>
      </w:pPr>
      <w:bookmarkStart w:id="5" w:name="sub_6"/>
      <w:r w:rsidRPr="00DD6462">
        <w:rPr>
          <w:b/>
          <w:bCs/>
          <w:color w:val="26282F"/>
          <w:lang w:eastAsia="en-US"/>
        </w:rPr>
        <w:t>6. Ответственность членов комиссии</w:t>
      </w:r>
    </w:p>
    <w:bookmarkEnd w:id="5"/>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 а также по представлению или предписанию органа, уполномоченного на осуществление контроля в сфере закупок товаров, работ, услуг для обеспечения государственных и муниципальных нужд, выданному Заказчику названным органом.</w:t>
      </w:r>
    </w:p>
    <w:p w:rsidR="0022641D" w:rsidRPr="00DD6462" w:rsidRDefault="0022641D" w:rsidP="006D3365">
      <w:pPr>
        <w:autoSpaceDE w:val="0"/>
        <w:autoSpaceDN w:val="0"/>
        <w:adjustRightInd w:val="0"/>
        <w:ind w:firstLine="720"/>
        <w:jc w:val="both"/>
        <w:rPr>
          <w:color w:val="000000"/>
          <w:lang w:eastAsia="en-US"/>
        </w:rPr>
      </w:pPr>
      <w:r w:rsidRPr="00DD6462">
        <w:rPr>
          <w:color w:val="000000"/>
          <w:lang w:eastAsia="en-US"/>
        </w:rPr>
        <w:t xml:space="preserve">6.3. В случае, если члену Комиссии станет известно о нарушении другим членом Комиссии </w:t>
      </w:r>
      <w:hyperlink r:id="rId11" w:history="1">
        <w:r w:rsidRPr="00AD492C">
          <w:rPr>
            <w:lang w:eastAsia="en-US"/>
          </w:rPr>
          <w:t>законодательства</w:t>
        </w:r>
      </w:hyperlink>
      <w:r w:rsidRPr="00DD6462">
        <w:rPr>
          <w:color w:val="000000"/>
          <w:lang w:eastAsia="en-US"/>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22641D" w:rsidRPr="000D1C8E" w:rsidRDefault="0022641D" w:rsidP="000D1C8E">
      <w:pPr>
        <w:autoSpaceDE w:val="0"/>
        <w:autoSpaceDN w:val="0"/>
        <w:adjustRightInd w:val="0"/>
        <w:ind w:firstLine="720"/>
        <w:jc w:val="both"/>
        <w:rPr>
          <w:color w:val="000000"/>
          <w:lang w:eastAsia="en-US"/>
        </w:rPr>
      </w:pPr>
      <w:r w:rsidRPr="00DD6462">
        <w:rPr>
          <w:color w:val="000000"/>
          <w:lang w:eastAsia="en-US"/>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w:t>
      </w:r>
      <w:r>
        <w:rPr>
          <w:color w:val="000000"/>
          <w:lang w:eastAsia="en-US"/>
        </w:rPr>
        <w:t>купки путем проведения конкурса</w:t>
      </w:r>
    </w:p>
    <w:p w:rsidR="0022641D" w:rsidRDefault="0022641D" w:rsidP="006D3365">
      <w:pPr>
        <w:widowControl w:val="0"/>
        <w:autoSpaceDE w:val="0"/>
        <w:autoSpaceDN w:val="0"/>
        <w:adjustRightInd w:val="0"/>
        <w:jc w:val="both"/>
        <w:rPr>
          <w:sz w:val="20"/>
          <w:szCs w:val="20"/>
        </w:rPr>
      </w:pPr>
    </w:p>
    <w:p w:rsidR="0022641D" w:rsidRDefault="0022641D" w:rsidP="00E1773A">
      <w:pPr>
        <w:widowControl w:val="0"/>
        <w:autoSpaceDE w:val="0"/>
        <w:autoSpaceDN w:val="0"/>
        <w:adjustRightInd w:val="0"/>
        <w:ind w:firstLine="706"/>
        <w:rPr>
          <w:spacing w:val="-2"/>
          <w:sz w:val="28"/>
          <w:szCs w:val="28"/>
        </w:rPr>
      </w:pPr>
    </w:p>
    <w:sectPr w:rsidR="0022641D" w:rsidSect="00736E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83B47"/>
    <w:multiLevelType w:val="hybridMultilevel"/>
    <w:tmpl w:val="8EF2817A"/>
    <w:lvl w:ilvl="0" w:tplc="04190001">
      <w:start w:val="1"/>
      <w:numFmt w:val="bullet"/>
      <w:lvlText w:val=""/>
      <w:lvlJc w:val="left"/>
      <w:pPr>
        <w:tabs>
          <w:tab w:val="num" w:pos="0"/>
        </w:tabs>
        <w:ind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1">
    <w:nsid w:val="40BC1CEC"/>
    <w:multiLevelType w:val="hybridMultilevel"/>
    <w:tmpl w:val="6A0474E8"/>
    <w:lvl w:ilvl="0" w:tplc="04190001">
      <w:start w:val="1"/>
      <w:numFmt w:val="bullet"/>
      <w:lvlText w:val=""/>
      <w:lvlJc w:val="left"/>
      <w:pPr>
        <w:tabs>
          <w:tab w:val="num" w:pos="0"/>
        </w:tabs>
        <w:ind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2">
    <w:nsid w:val="43A24E94"/>
    <w:multiLevelType w:val="hybridMultilevel"/>
    <w:tmpl w:val="813677D2"/>
    <w:lvl w:ilvl="0" w:tplc="BE0E9A32">
      <w:start w:val="1"/>
      <w:numFmt w:val="bullet"/>
      <w:lvlText w:val=""/>
      <w:lvlJc w:val="left"/>
      <w:pPr>
        <w:tabs>
          <w:tab w:val="num" w:pos="36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4B91311C"/>
    <w:multiLevelType w:val="hybridMultilevel"/>
    <w:tmpl w:val="8E4C99EC"/>
    <w:lvl w:ilvl="0" w:tplc="04190001">
      <w:start w:val="1"/>
      <w:numFmt w:val="bullet"/>
      <w:lvlText w:val=""/>
      <w:lvlJc w:val="left"/>
      <w:pPr>
        <w:tabs>
          <w:tab w:val="num" w:pos="1504"/>
        </w:tabs>
        <w:ind w:left="1504" w:hanging="360"/>
      </w:pPr>
      <w:rPr>
        <w:rFonts w:ascii="Symbol" w:hAnsi="Symbol" w:cs="Symbol" w:hint="default"/>
      </w:rPr>
    </w:lvl>
    <w:lvl w:ilvl="1" w:tplc="04190003">
      <w:start w:val="1"/>
      <w:numFmt w:val="bullet"/>
      <w:lvlText w:val="o"/>
      <w:lvlJc w:val="left"/>
      <w:pPr>
        <w:tabs>
          <w:tab w:val="num" w:pos="2224"/>
        </w:tabs>
        <w:ind w:left="2224" w:hanging="360"/>
      </w:pPr>
      <w:rPr>
        <w:rFonts w:ascii="Courier New" w:hAnsi="Courier New" w:cs="Courier New" w:hint="default"/>
      </w:rPr>
    </w:lvl>
    <w:lvl w:ilvl="2" w:tplc="04190005">
      <w:start w:val="1"/>
      <w:numFmt w:val="bullet"/>
      <w:lvlText w:val=""/>
      <w:lvlJc w:val="left"/>
      <w:pPr>
        <w:tabs>
          <w:tab w:val="num" w:pos="2944"/>
        </w:tabs>
        <w:ind w:left="2944" w:hanging="360"/>
      </w:pPr>
      <w:rPr>
        <w:rFonts w:ascii="Wingdings" w:hAnsi="Wingdings" w:cs="Wingdings" w:hint="default"/>
      </w:rPr>
    </w:lvl>
    <w:lvl w:ilvl="3" w:tplc="04190001">
      <w:start w:val="1"/>
      <w:numFmt w:val="bullet"/>
      <w:lvlText w:val=""/>
      <w:lvlJc w:val="left"/>
      <w:pPr>
        <w:tabs>
          <w:tab w:val="num" w:pos="3664"/>
        </w:tabs>
        <w:ind w:left="3664" w:hanging="360"/>
      </w:pPr>
      <w:rPr>
        <w:rFonts w:ascii="Symbol" w:hAnsi="Symbol" w:cs="Symbol" w:hint="default"/>
      </w:rPr>
    </w:lvl>
    <w:lvl w:ilvl="4" w:tplc="04190003">
      <w:start w:val="1"/>
      <w:numFmt w:val="bullet"/>
      <w:lvlText w:val="o"/>
      <w:lvlJc w:val="left"/>
      <w:pPr>
        <w:tabs>
          <w:tab w:val="num" w:pos="4384"/>
        </w:tabs>
        <w:ind w:left="4384" w:hanging="360"/>
      </w:pPr>
      <w:rPr>
        <w:rFonts w:ascii="Courier New" w:hAnsi="Courier New" w:cs="Courier New" w:hint="default"/>
      </w:rPr>
    </w:lvl>
    <w:lvl w:ilvl="5" w:tplc="04190005">
      <w:start w:val="1"/>
      <w:numFmt w:val="bullet"/>
      <w:lvlText w:val=""/>
      <w:lvlJc w:val="left"/>
      <w:pPr>
        <w:tabs>
          <w:tab w:val="num" w:pos="5104"/>
        </w:tabs>
        <w:ind w:left="5104" w:hanging="360"/>
      </w:pPr>
      <w:rPr>
        <w:rFonts w:ascii="Wingdings" w:hAnsi="Wingdings" w:cs="Wingdings" w:hint="default"/>
      </w:rPr>
    </w:lvl>
    <w:lvl w:ilvl="6" w:tplc="04190001">
      <w:start w:val="1"/>
      <w:numFmt w:val="bullet"/>
      <w:lvlText w:val=""/>
      <w:lvlJc w:val="left"/>
      <w:pPr>
        <w:tabs>
          <w:tab w:val="num" w:pos="5824"/>
        </w:tabs>
        <w:ind w:left="5824" w:hanging="360"/>
      </w:pPr>
      <w:rPr>
        <w:rFonts w:ascii="Symbol" w:hAnsi="Symbol" w:cs="Symbol" w:hint="default"/>
      </w:rPr>
    </w:lvl>
    <w:lvl w:ilvl="7" w:tplc="04190003">
      <w:start w:val="1"/>
      <w:numFmt w:val="bullet"/>
      <w:lvlText w:val="o"/>
      <w:lvlJc w:val="left"/>
      <w:pPr>
        <w:tabs>
          <w:tab w:val="num" w:pos="6544"/>
        </w:tabs>
        <w:ind w:left="6544" w:hanging="360"/>
      </w:pPr>
      <w:rPr>
        <w:rFonts w:ascii="Courier New" w:hAnsi="Courier New" w:cs="Courier New" w:hint="default"/>
      </w:rPr>
    </w:lvl>
    <w:lvl w:ilvl="8" w:tplc="04190005">
      <w:start w:val="1"/>
      <w:numFmt w:val="bullet"/>
      <w:lvlText w:val=""/>
      <w:lvlJc w:val="left"/>
      <w:pPr>
        <w:tabs>
          <w:tab w:val="num" w:pos="7264"/>
        </w:tabs>
        <w:ind w:left="7264" w:hanging="360"/>
      </w:pPr>
      <w:rPr>
        <w:rFonts w:ascii="Wingdings" w:hAnsi="Wingdings" w:cs="Wingdings" w:hint="default"/>
      </w:rPr>
    </w:lvl>
  </w:abstractNum>
  <w:abstractNum w:abstractNumId="4">
    <w:nsid w:val="5AFA7B58"/>
    <w:multiLevelType w:val="hybridMultilevel"/>
    <w:tmpl w:val="66D21756"/>
    <w:lvl w:ilvl="0" w:tplc="04190001">
      <w:start w:val="1"/>
      <w:numFmt w:val="bullet"/>
      <w:lvlText w:val=""/>
      <w:lvlJc w:val="left"/>
      <w:pPr>
        <w:tabs>
          <w:tab w:val="num" w:pos="0"/>
        </w:tabs>
        <w:ind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abstractNum w:abstractNumId="5">
    <w:nsid w:val="67F43EF6"/>
    <w:multiLevelType w:val="hybridMultilevel"/>
    <w:tmpl w:val="2EC4947A"/>
    <w:lvl w:ilvl="0" w:tplc="BE0E9A32">
      <w:start w:val="1"/>
      <w:numFmt w:val="bullet"/>
      <w:lvlText w:val=""/>
      <w:lvlJc w:val="left"/>
      <w:pPr>
        <w:tabs>
          <w:tab w:val="num" w:pos="360"/>
        </w:tabs>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727A7ED4"/>
    <w:multiLevelType w:val="hybridMultilevel"/>
    <w:tmpl w:val="C1B6107A"/>
    <w:lvl w:ilvl="0" w:tplc="0ACEE7BC">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360"/>
        </w:tabs>
        <w:ind w:left="360" w:hanging="360"/>
      </w:pPr>
    </w:lvl>
    <w:lvl w:ilvl="2" w:tplc="0419001B">
      <w:start w:val="1"/>
      <w:numFmt w:val="lowerRoman"/>
      <w:lvlText w:val="%3."/>
      <w:lvlJc w:val="right"/>
      <w:pPr>
        <w:tabs>
          <w:tab w:val="num" w:pos="1080"/>
        </w:tabs>
        <w:ind w:left="1080" w:hanging="180"/>
      </w:pPr>
    </w:lvl>
    <w:lvl w:ilvl="3" w:tplc="0419000F">
      <w:start w:val="1"/>
      <w:numFmt w:val="decimal"/>
      <w:lvlText w:val="%4."/>
      <w:lvlJc w:val="left"/>
      <w:pPr>
        <w:tabs>
          <w:tab w:val="num" w:pos="1800"/>
        </w:tabs>
        <w:ind w:left="1800" w:hanging="360"/>
      </w:pPr>
    </w:lvl>
    <w:lvl w:ilvl="4" w:tplc="04190019">
      <w:start w:val="1"/>
      <w:numFmt w:val="lowerLetter"/>
      <w:lvlText w:val="%5."/>
      <w:lvlJc w:val="left"/>
      <w:pPr>
        <w:tabs>
          <w:tab w:val="num" w:pos="2520"/>
        </w:tabs>
        <w:ind w:left="2520" w:hanging="360"/>
      </w:pPr>
    </w:lvl>
    <w:lvl w:ilvl="5" w:tplc="0419001B">
      <w:start w:val="1"/>
      <w:numFmt w:val="lowerRoman"/>
      <w:lvlText w:val="%6."/>
      <w:lvlJc w:val="right"/>
      <w:pPr>
        <w:tabs>
          <w:tab w:val="num" w:pos="3240"/>
        </w:tabs>
        <w:ind w:left="3240" w:hanging="180"/>
      </w:pPr>
    </w:lvl>
    <w:lvl w:ilvl="6" w:tplc="0419000F">
      <w:start w:val="1"/>
      <w:numFmt w:val="decimal"/>
      <w:lvlText w:val="%7."/>
      <w:lvlJc w:val="left"/>
      <w:pPr>
        <w:tabs>
          <w:tab w:val="num" w:pos="3960"/>
        </w:tabs>
        <w:ind w:left="3960" w:hanging="360"/>
      </w:pPr>
    </w:lvl>
    <w:lvl w:ilvl="7" w:tplc="04190019">
      <w:start w:val="1"/>
      <w:numFmt w:val="lowerLetter"/>
      <w:lvlText w:val="%8."/>
      <w:lvlJc w:val="left"/>
      <w:pPr>
        <w:tabs>
          <w:tab w:val="num" w:pos="4680"/>
        </w:tabs>
        <w:ind w:left="4680" w:hanging="360"/>
      </w:pPr>
    </w:lvl>
    <w:lvl w:ilvl="8" w:tplc="0419001B">
      <w:start w:val="1"/>
      <w:numFmt w:val="lowerRoman"/>
      <w:lvlText w:val="%9."/>
      <w:lvlJc w:val="right"/>
      <w:pPr>
        <w:tabs>
          <w:tab w:val="num" w:pos="5400"/>
        </w:tabs>
        <w:ind w:left="5400" w:hanging="180"/>
      </w:pPr>
    </w:lvl>
  </w:abstractNum>
  <w:abstractNum w:abstractNumId="7">
    <w:nsid w:val="7C00651E"/>
    <w:multiLevelType w:val="hybridMultilevel"/>
    <w:tmpl w:val="84C4C80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7E4B5D48"/>
    <w:multiLevelType w:val="hybridMultilevel"/>
    <w:tmpl w:val="CE80A206"/>
    <w:lvl w:ilvl="0" w:tplc="04190001">
      <w:start w:val="1"/>
      <w:numFmt w:val="bullet"/>
      <w:lvlText w:val=""/>
      <w:lvlJc w:val="left"/>
      <w:pPr>
        <w:tabs>
          <w:tab w:val="num" w:pos="0"/>
        </w:tabs>
        <w:ind w:hanging="360"/>
      </w:pPr>
      <w:rPr>
        <w:rFonts w:ascii="Symbol" w:hAnsi="Symbol" w:cs="Symbol" w:hint="default"/>
      </w:rPr>
    </w:lvl>
    <w:lvl w:ilvl="1" w:tplc="04190003">
      <w:start w:val="1"/>
      <w:numFmt w:val="bullet"/>
      <w:lvlText w:val="o"/>
      <w:lvlJc w:val="left"/>
      <w:pPr>
        <w:tabs>
          <w:tab w:val="num" w:pos="720"/>
        </w:tabs>
        <w:ind w:left="720" w:hanging="360"/>
      </w:pPr>
      <w:rPr>
        <w:rFonts w:ascii="Courier New" w:hAnsi="Courier New" w:cs="Courier New" w:hint="default"/>
      </w:rPr>
    </w:lvl>
    <w:lvl w:ilvl="2" w:tplc="04190005">
      <w:start w:val="1"/>
      <w:numFmt w:val="bullet"/>
      <w:lvlText w:val=""/>
      <w:lvlJc w:val="left"/>
      <w:pPr>
        <w:tabs>
          <w:tab w:val="num" w:pos="1440"/>
        </w:tabs>
        <w:ind w:left="1440" w:hanging="360"/>
      </w:pPr>
      <w:rPr>
        <w:rFonts w:ascii="Wingdings" w:hAnsi="Wingdings" w:cs="Wingdings" w:hint="default"/>
      </w:rPr>
    </w:lvl>
    <w:lvl w:ilvl="3" w:tplc="04190001">
      <w:start w:val="1"/>
      <w:numFmt w:val="bullet"/>
      <w:lvlText w:val=""/>
      <w:lvlJc w:val="left"/>
      <w:pPr>
        <w:tabs>
          <w:tab w:val="num" w:pos="2160"/>
        </w:tabs>
        <w:ind w:left="2160" w:hanging="360"/>
      </w:pPr>
      <w:rPr>
        <w:rFonts w:ascii="Symbol" w:hAnsi="Symbol" w:cs="Symbol" w:hint="default"/>
      </w:rPr>
    </w:lvl>
    <w:lvl w:ilvl="4" w:tplc="04190003">
      <w:start w:val="1"/>
      <w:numFmt w:val="bullet"/>
      <w:lvlText w:val="o"/>
      <w:lvlJc w:val="left"/>
      <w:pPr>
        <w:tabs>
          <w:tab w:val="num" w:pos="2880"/>
        </w:tabs>
        <w:ind w:left="2880" w:hanging="360"/>
      </w:pPr>
      <w:rPr>
        <w:rFonts w:ascii="Courier New" w:hAnsi="Courier New" w:cs="Courier New" w:hint="default"/>
      </w:rPr>
    </w:lvl>
    <w:lvl w:ilvl="5" w:tplc="04190005">
      <w:start w:val="1"/>
      <w:numFmt w:val="bullet"/>
      <w:lvlText w:val=""/>
      <w:lvlJc w:val="left"/>
      <w:pPr>
        <w:tabs>
          <w:tab w:val="num" w:pos="3600"/>
        </w:tabs>
        <w:ind w:left="3600" w:hanging="360"/>
      </w:pPr>
      <w:rPr>
        <w:rFonts w:ascii="Wingdings" w:hAnsi="Wingdings" w:cs="Wingdings" w:hint="default"/>
      </w:rPr>
    </w:lvl>
    <w:lvl w:ilvl="6" w:tplc="04190001">
      <w:start w:val="1"/>
      <w:numFmt w:val="bullet"/>
      <w:lvlText w:val=""/>
      <w:lvlJc w:val="left"/>
      <w:pPr>
        <w:tabs>
          <w:tab w:val="num" w:pos="4320"/>
        </w:tabs>
        <w:ind w:left="4320" w:hanging="360"/>
      </w:pPr>
      <w:rPr>
        <w:rFonts w:ascii="Symbol" w:hAnsi="Symbol" w:cs="Symbol" w:hint="default"/>
      </w:rPr>
    </w:lvl>
    <w:lvl w:ilvl="7" w:tplc="04190003">
      <w:start w:val="1"/>
      <w:numFmt w:val="bullet"/>
      <w:lvlText w:val="o"/>
      <w:lvlJc w:val="left"/>
      <w:pPr>
        <w:tabs>
          <w:tab w:val="num" w:pos="5040"/>
        </w:tabs>
        <w:ind w:left="5040" w:hanging="360"/>
      </w:pPr>
      <w:rPr>
        <w:rFonts w:ascii="Courier New" w:hAnsi="Courier New" w:cs="Courier New" w:hint="default"/>
      </w:rPr>
    </w:lvl>
    <w:lvl w:ilvl="8" w:tplc="04190005">
      <w:start w:val="1"/>
      <w:numFmt w:val="bullet"/>
      <w:lvlText w:val=""/>
      <w:lvlJc w:val="left"/>
      <w:pPr>
        <w:tabs>
          <w:tab w:val="num" w:pos="5760"/>
        </w:tabs>
        <w:ind w:left="5760" w:hanging="360"/>
      </w:pPr>
      <w:rPr>
        <w:rFonts w:ascii="Wingdings" w:hAnsi="Wingdings" w:cs="Wingdings" w:hint="default"/>
      </w:rPr>
    </w:lvl>
  </w:abstractNum>
  <w:num w:numId="1">
    <w:abstractNumId w:val="7"/>
  </w:num>
  <w:num w:numId="2">
    <w:abstractNumId w:val="1"/>
  </w:num>
  <w:num w:numId="3">
    <w:abstractNumId w:val="0"/>
  </w:num>
  <w:num w:numId="4">
    <w:abstractNumId w:val="4"/>
  </w:num>
  <w:num w:numId="5">
    <w:abstractNumId w:val="6"/>
  </w:num>
  <w:num w:numId="6">
    <w:abstractNumId w:val="8"/>
  </w:num>
  <w:num w:numId="7">
    <w:abstractNumId w:val="3"/>
  </w:num>
  <w:num w:numId="8">
    <w:abstractNumId w:val="2"/>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F79F7"/>
    <w:rsid w:val="00000F2C"/>
    <w:rsid w:val="000348CD"/>
    <w:rsid w:val="00050C57"/>
    <w:rsid w:val="00052896"/>
    <w:rsid w:val="00062764"/>
    <w:rsid w:val="000702E4"/>
    <w:rsid w:val="000D1C8E"/>
    <w:rsid w:val="000D1E5D"/>
    <w:rsid w:val="00103C2B"/>
    <w:rsid w:val="00145FEB"/>
    <w:rsid w:val="001904FA"/>
    <w:rsid w:val="001C221A"/>
    <w:rsid w:val="002248FA"/>
    <w:rsid w:val="0022641D"/>
    <w:rsid w:val="0024258F"/>
    <w:rsid w:val="002535CC"/>
    <w:rsid w:val="00265009"/>
    <w:rsid w:val="00281F57"/>
    <w:rsid w:val="002833C4"/>
    <w:rsid w:val="002B40BC"/>
    <w:rsid w:val="002B5288"/>
    <w:rsid w:val="002C7C24"/>
    <w:rsid w:val="002E3797"/>
    <w:rsid w:val="002E38E7"/>
    <w:rsid w:val="00372F9A"/>
    <w:rsid w:val="003D2E58"/>
    <w:rsid w:val="003F02EA"/>
    <w:rsid w:val="00433826"/>
    <w:rsid w:val="00442F66"/>
    <w:rsid w:val="00456974"/>
    <w:rsid w:val="00472F7D"/>
    <w:rsid w:val="00484841"/>
    <w:rsid w:val="00494F30"/>
    <w:rsid w:val="004C4170"/>
    <w:rsid w:val="004C7E27"/>
    <w:rsid w:val="004D0987"/>
    <w:rsid w:val="005116B8"/>
    <w:rsid w:val="00513719"/>
    <w:rsid w:val="005574F2"/>
    <w:rsid w:val="00586478"/>
    <w:rsid w:val="005B4E9F"/>
    <w:rsid w:val="0061541A"/>
    <w:rsid w:val="00616264"/>
    <w:rsid w:val="00626CB2"/>
    <w:rsid w:val="00640E93"/>
    <w:rsid w:val="00642C29"/>
    <w:rsid w:val="006A352B"/>
    <w:rsid w:val="006D3365"/>
    <w:rsid w:val="006E00A8"/>
    <w:rsid w:val="006F79F7"/>
    <w:rsid w:val="007011CB"/>
    <w:rsid w:val="00734840"/>
    <w:rsid w:val="00736EA2"/>
    <w:rsid w:val="0075045C"/>
    <w:rsid w:val="0075793E"/>
    <w:rsid w:val="00786284"/>
    <w:rsid w:val="007B61F6"/>
    <w:rsid w:val="007C46D3"/>
    <w:rsid w:val="00807796"/>
    <w:rsid w:val="00824568"/>
    <w:rsid w:val="0086605B"/>
    <w:rsid w:val="00873817"/>
    <w:rsid w:val="00873FC4"/>
    <w:rsid w:val="00881E43"/>
    <w:rsid w:val="00893AA1"/>
    <w:rsid w:val="008E0962"/>
    <w:rsid w:val="00903126"/>
    <w:rsid w:val="00906ACC"/>
    <w:rsid w:val="00911BE8"/>
    <w:rsid w:val="00917446"/>
    <w:rsid w:val="009320DF"/>
    <w:rsid w:val="00946FE9"/>
    <w:rsid w:val="009560C3"/>
    <w:rsid w:val="009778F0"/>
    <w:rsid w:val="009871B4"/>
    <w:rsid w:val="009E0596"/>
    <w:rsid w:val="009F770F"/>
    <w:rsid w:val="00A130B0"/>
    <w:rsid w:val="00A200D3"/>
    <w:rsid w:val="00A25BEA"/>
    <w:rsid w:val="00A55718"/>
    <w:rsid w:val="00A67EC7"/>
    <w:rsid w:val="00AA09F3"/>
    <w:rsid w:val="00AB4684"/>
    <w:rsid w:val="00AD492C"/>
    <w:rsid w:val="00AE1019"/>
    <w:rsid w:val="00AE28DE"/>
    <w:rsid w:val="00B05169"/>
    <w:rsid w:val="00B07008"/>
    <w:rsid w:val="00B22757"/>
    <w:rsid w:val="00B227A4"/>
    <w:rsid w:val="00B32F5D"/>
    <w:rsid w:val="00B378D0"/>
    <w:rsid w:val="00B60416"/>
    <w:rsid w:val="00BA1A25"/>
    <w:rsid w:val="00BD0DFC"/>
    <w:rsid w:val="00C63C01"/>
    <w:rsid w:val="00C76A0C"/>
    <w:rsid w:val="00C82C49"/>
    <w:rsid w:val="00C929FE"/>
    <w:rsid w:val="00C945F6"/>
    <w:rsid w:val="00CB36C0"/>
    <w:rsid w:val="00CE0B27"/>
    <w:rsid w:val="00D13AB9"/>
    <w:rsid w:val="00D44BAB"/>
    <w:rsid w:val="00D44C85"/>
    <w:rsid w:val="00D728A0"/>
    <w:rsid w:val="00D73291"/>
    <w:rsid w:val="00D74ED9"/>
    <w:rsid w:val="00DB0B3A"/>
    <w:rsid w:val="00DD6462"/>
    <w:rsid w:val="00DE1720"/>
    <w:rsid w:val="00E01A56"/>
    <w:rsid w:val="00E1773A"/>
    <w:rsid w:val="00E17DFE"/>
    <w:rsid w:val="00E30E66"/>
    <w:rsid w:val="00E33982"/>
    <w:rsid w:val="00E938E3"/>
    <w:rsid w:val="00EA4A10"/>
    <w:rsid w:val="00EC1649"/>
    <w:rsid w:val="00F043BE"/>
    <w:rsid w:val="00F10C60"/>
    <w:rsid w:val="00F1796D"/>
    <w:rsid w:val="00F40A5E"/>
    <w:rsid w:val="00F708CE"/>
    <w:rsid w:val="00FB5321"/>
    <w:rsid w:val="00FD379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EA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42F66"/>
    <w:rPr>
      <w:color w:val="0000FF"/>
      <w:u w:val="single"/>
    </w:rPr>
  </w:style>
  <w:style w:type="paragraph" w:customStyle="1" w:styleId="a">
    <w:name w:val="Знак"/>
    <w:basedOn w:val="Normal"/>
    <w:uiPriority w:val="99"/>
    <w:rsid w:val="004D0987"/>
    <w:pPr>
      <w:spacing w:before="100" w:beforeAutospacing="1" w:after="100" w:afterAutospacing="1"/>
    </w:pPr>
    <w:rPr>
      <w:rFonts w:ascii="Tahoma" w:hAnsi="Tahoma" w:cs="Tahoma"/>
      <w:sz w:val="20"/>
      <w:szCs w:val="20"/>
      <w:lang w:val="en-US" w:eastAsia="en-US"/>
    </w:rPr>
  </w:style>
  <w:style w:type="paragraph" w:styleId="BalloonText">
    <w:name w:val="Balloon Text"/>
    <w:basedOn w:val="Normal"/>
    <w:link w:val="BalloonTextChar"/>
    <w:uiPriority w:val="99"/>
    <w:semiHidden/>
    <w:rsid w:val="00050C57"/>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paragraph" w:customStyle="1" w:styleId="1">
    <w:name w:val="Знак1 Знак Знак Знак Знак Знак Знак Знак Знак Знак"/>
    <w:basedOn w:val="Normal"/>
    <w:next w:val="Normal"/>
    <w:uiPriority w:val="99"/>
    <w:semiHidden/>
    <w:rsid w:val="00B22757"/>
    <w:pPr>
      <w:spacing w:after="160" w:line="240" w:lineRule="exact"/>
    </w:pPr>
    <w:rPr>
      <w:rFonts w:ascii="Arial" w:hAnsi="Arial" w:cs="Arial"/>
      <w:sz w:val="20"/>
      <w:szCs w:val="20"/>
      <w:lang w:val="en-US" w:eastAsia="en-US"/>
    </w:rPr>
  </w:style>
  <w:style w:type="table" w:styleId="TableGrid">
    <w:name w:val="Table Grid"/>
    <w:basedOn w:val="TableNormal"/>
    <w:uiPriority w:val="99"/>
    <w:rsid w:val="00CB36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name w:val="Знак Знак"/>
    <w:basedOn w:val="Normal"/>
    <w:next w:val="Normal"/>
    <w:uiPriority w:val="99"/>
    <w:semiHidden/>
    <w:rsid w:val="00881E43"/>
    <w:pPr>
      <w:spacing w:after="160" w:line="240" w:lineRule="exact"/>
    </w:pPr>
    <w:rPr>
      <w:rFonts w:ascii="Arial" w:hAnsi="Arial" w:cs="Arial"/>
      <w:sz w:val="20"/>
      <w:szCs w:val="20"/>
      <w:lang w:val="en-US" w:eastAsia="en-US"/>
    </w:rPr>
  </w:style>
  <w:style w:type="paragraph" w:customStyle="1" w:styleId="ConsPlusNormal">
    <w:name w:val="ConsPlusNormal"/>
    <w:uiPriority w:val="99"/>
    <w:rsid w:val="007B61F6"/>
    <w:pPr>
      <w:autoSpaceDE w:val="0"/>
      <w:autoSpaceDN w:val="0"/>
      <w:adjustRightInd w:val="0"/>
      <w:ind w:firstLine="720"/>
    </w:pPr>
    <w:rPr>
      <w:rFonts w:ascii="Arial" w:hAnsi="Arial" w:cs="Arial"/>
      <w:sz w:val="20"/>
      <w:szCs w:val="20"/>
    </w:rPr>
  </w:style>
  <w:style w:type="paragraph" w:styleId="BodyText">
    <w:name w:val="Body Text"/>
    <w:basedOn w:val="Normal"/>
    <w:link w:val="BodyTextChar"/>
    <w:uiPriority w:val="99"/>
    <w:rsid w:val="007B61F6"/>
    <w:pPr>
      <w:widowControl w:val="0"/>
      <w:autoSpaceDE w:val="0"/>
      <w:autoSpaceDN w:val="0"/>
      <w:adjustRightInd w:val="0"/>
      <w:spacing w:after="120"/>
      <w:ind w:firstLine="720"/>
      <w:jc w:val="both"/>
    </w:pPr>
    <w:rPr>
      <w:rFonts w:ascii="Arial" w:hAnsi="Arial" w:cs="Arial"/>
      <w:sz w:val="20"/>
      <w:szCs w:val="20"/>
    </w:rPr>
  </w:style>
  <w:style w:type="character" w:customStyle="1" w:styleId="BodyTextChar">
    <w:name w:val="Body Text Char"/>
    <w:basedOn w:val="DefaultParagraphFont"/>
    <w:link w:val="BodyText"/>
    <w:uiPriority w:val="99"/>
    <w:semiHidden/>
    <w:locked/>
    <w:rPr>
      <w:sz w:val="24"/>
      <w:szCs w:val="24"/>
    </w:rPr>
  </w:style>
  <w:style w:type="paragraph" w:styleId="NoSpacing">
    <w:name w:val="No Spacing"/>
    <w:uiPriority w:val="99"/>
    <w:qFormat/>
    <w:rsid w:val="007B61F6"/>
    <w:rPr>
      <w:color w:val="000000"/>
      <w:sz w:val="24"/>
      <w:szCs w:val="24"/>
    </w:rPr>
  </w:style>
  <w:style w:type="paragraph" w:customStyle="1" w:styleId="NoSpacing1">
    <w:name w:val="No Spacing1"/>
    <w:uiPriority w:val="99"/>
    <w:rsid w:val="00A25BEA"/>
    <w:rPr>
      <w:color w:val="000000"/>
      <w:sz w:val="24"/>
      <w:szCs w:val="24"/>
    </w:rPr>
  </w:style>
  <w:style w:type="paragraph" w:styleId="PlainText">
    <w:name w:val="Plain Text"/>
    <w:basedOn w:val="Normal"/>
    <w:link w:val="PlainTextChar"/>
    <w:uiPriority w:val="99"/>
    <w:rsid w:val="006D3365"/>
    <w:rPr>
      <w:rFonts w:ascii="Courier New" w:hAnsi="Courier New" w:cs="Courier New"/>
      <w:sz w:val="20"/>
      <w:szCs w:val="20"/>
    </w:rPr>
  </w:style>
  <w:style w:type="character" w:customStyle="1" w:styleId="PlainTextChar">
    <w:name w:val="Plain Text Char"/>
    <w:basedOn w:val="DefaultParagraphFont"/>
    <w:link w:val="PlainText"/>
    <w:uiPriority w:val="99"/>
    <w:locked/>
    <w:rsid w:val="006D3365"/>
    <w:rPr>
      <w:rFonts w:ascii="Courier New" w:hAnsi="Courier New" w:cs="Courier New"/>
    </w:rPr>
  </w:style>
  <w:style w:type="character" w:customStyle="1" w:styleId="s9">
    <w:name w:val="s9"/>
    <w:uiPriority w:val="99"/>
    <w:rsid w:val="006D3365"/>
  </w:style>
</w:styles>
</file>

<file path=word/webSettings.xml><?xml version="1.0" encoding="utf-8"?>
<w:webSettings xmlns:r="http://schemas.openxmlformats.org/officeDocument/2006/relationships" xmlns:w="http://schemas.openxmlformats.org/wordprocessingml/2006/main">
  <w:divs>
    <w:div w:id="12016320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1006407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70253464.39" TargetMode="External"/><Relationship Id="rId11" Type="http://schemas.openxmlformats.org/officeDocument/2006/relationships/hyperlink" Target="garantF1://70253464.2" TargetMode="External"/><Relationship Id="rId5" Type="http://schemas.openxmlformats.org/officeDocument/2006/relationships/hyperlink" Target="garantF1://70253464.39" TargetMode="External"/><Relationship Id="rId10" Type="http://schemas.openxmlformats.org/officeDocument/2006/relationships/hyperlink" Target="garantF1://70253464.41" TargetMode="External"/><Relationship Id="rId4" Type="http://schemas.openxmlformats.org/officeDocument/2006/relationships/webSettings" Target="webSettings.xml"/><Relationship Id="rId9" Type="http://schemas.openxmlformats.org/officeDocument/2006/relationships/hyperlink" Target="garantF1://702534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6</Pages>
  <Words>2125</Words>
  <Characters>12116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1</cp:lastModifiedBy>
  <cp:revision>4</cp:revision>
  <cp:lastPrinted>2016-05-04T06:52:00Z</cp:lastPrinted>
  <dcterms:created xsi:type="dcterms:W3CDTF">2016-04-28T10:41:00Z</dcterms:created>
  <dcterms:modified xsi:type="dcterms:W3CDTF">2016-05-04T07:00:00Z</dcterms:modified>
</cp:coreProperties>
</file>